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70D4E" w14:textId="0253946D" w:rsidR="008F66A3" w:rsidRPr="008F66A3" w:rsidRDefault="004620B6" w:rsidP="004F0CD7">
      <w:pPr>
        <w:jc w:val="center"/>
        <w:rPr>
          <w:rFonts w:ascii="Garamond" w:hAnsi="Garamond" w:cs="Times New Roman"/>
          <w:b/>
          <w:bCs/>
          <w:sz w:val="32"/>
          <w:szCs w:val="32"/>
          <w:lang w:val="en-GB"/>
        </w:rPr>
      </w:pPr>
      <w:r w:rsidRPr="00E42E72">
        <w:rPr>
          <w:rFonts w:ascii="Garamond" w:hAnsi="Garamond" w:cs="Times New Roman"/>
          <w:b/>
          <w:bCs/>
          <w:sz w:val="32"/>
          <w:szCs w:val="32"/>
          <w:lang w:val="en-GB"/>
        </w:rPr>
        <w:t>Indigenous Peoples’ Participation at the United Nations</w:t>
      </w:r>
    </w:p>
    <w:p w14:paraId="623639A8" w14:textId="77777777" w:rsidR="00247A7D" w:rsidRPr="008F66A3" w:rsidRDefault="00D670C4" w:rsidP="00247A7D">
      <w:pPr>
        <w:spacing w:after="0"/>
        <w:jc w:val="center"/>
        <w:rPr>
          <w:rFonts w:ascii="Garamond" w:hAnsi="Garamond" w:cs="Times New Roman"/>
          <w:i/>
          <w:iCs/>
          <w:sz w:val="24"/>
          <w:szCs w:val="24"/>
          <w:lang w:val="en-GB"/>
        </w:rPr>
      </w:pPr>
      <w:r w:rsidRPr="008F66A3">
        <w:rPr>
          <w:rFonts w:ascii="Garamond" w:hAnsi="Garamond" w:cs="Times New Roman"/>
          <w:i/>
          <w:iCs/>
          <w:sz w:val="24"/>
          <w:szCs w:val="24"/>
          <w:lang w:val="en-GB"/>
        </w:rPr>
        <w:t xml:space="preserve">Panel </w:t>
      </w:r>
      <w:r w:rsidR="00897984">
        <w:rPr>
          <w:rFonts w:ascii="Garamond" w:hAnsi="Garamond" w:cs="Times New Roman"/>
          <w:i/>
          <w:iCs/>
          <w:sz w:val="24"/>
          <w:szCs w:val="24"/>
          <w:lang w:val="en-GB"/>
        </w:rPr>
        <w:t>D</w:t>
      </w:r>
      <w:r w:rsidRPr="008F66A3">
        <w:rPr>
          <w:rFonts w:ascii="Garamond" w:hAnsi="Garamond" w:cs="Times New Roman"/>
          <w:i/>
          <w:iCs/>
          <w:sz w:val="24"/>
          <w:szCs w:val="24"/>
          <w:lang w:val="en-GB"/>
        </w:rPr>
        <w:t xml:space="preserve">iscussion on the </w:t>
      </w:r>
      <w:r w:rsidR="00897984">
        <w:rPr>
          <w:rFonts w:ascii="Garamond" w:hAnsi="Garamond" w:cs="Times New Roman"/>
          <w:i/>
          <w:iCs/>
          <w:sz w:val="24"/>
          <w:szCs w:val="24"/>
          <w:lang w:val="en-GB"/>
        </w:rPr>
        <w:t>P</w:t>
      </w:r>
      <w:r w:rsidRPr="008F66A3">
        <w:rPr>
          <w:rFonts w:ascii="Garamond" w:hAnsi="Garamond" w:cs="Times New Roman"/>
          <w:i/>
          <w:iCs/>
          <w:sz w:val="24"/>
          <w:szCs w:val="24"/>
          <w:lang w:val="en-GB"/>
        </w:rPr>
        <w:t xml:space="preserve">articipation of </w:t>
      </w:r>
      <w:r w:rsidR="00897984">
        <w:rPr>
          <w:rFonts w:ascii="Garamond" w:hAnsi="Garamond" w:cs="Times New Roman"/>
          <w:i/>
          <w:iCs/>
          <w:sz w:val="24"/>
          <w:szCs w:val="24"/>
          <w:lang w:val="en-GB"/>
        </w:rPr>
        <w:t>I</w:t>
      </w:r>
      <w:r w:rsidRPr="008F66A3">
        <w:rPr>
          <w:rFonts w:ascii="Garamond" w:hAnsi="Garamond" w:cs="Times New Roman"/>
          <w:i/>
          <w:iCs/>
          <w:sz w:val="24"/>
          <w:szCs w:val="24"/>
          <w:lang w:val="en-GB"/>
        </w:rPr>
        <w:t xml:space="preserve">ndigenous </w:t>
      </w:r>
      <w:r w:rsidR="00897984">
        <w:rPr>
          <w:rFonts w:ascii="Garamond" w:hAnsi="Garamond" w:cs="Times New Roman"/>
          <w:i/>
          <w:iCs/>
          <w:sz w:val="24"/>
          <w:szCs w:val="24"/>
          <w:lang w:val="en-GB"/>
        </w:rPr>
        <w:t>P</w:t>
      </w:r>
      <w:r w:rsidRPr="008F66A3">
        <w:rPr>
          <w:rFonts w:ascii="Garamond" w:hAnsi="Garamond" w:cs="Times New Roman"/>
          <w:i/>
          <w:iCs/>
          <w:sz w:val="24"/>
          <w:szCs w:val="24"/>
          <w:lang w:val="en-GB"/>
        </w:rPr>
        <w:t xml:space="preserve">eoples’ </w:t>
      </w:r>
    </w:p>
    <w:p w14:paraId="554ED771" w14:textId="77777777" w:rsidR="00D670C4" w:rsidRDefault="00247A7D" w:rsidP="008F66A3">
      <w:pPr>
        <w:spacing w:after="0"/>
        <w:jc w:val="center"/>
        <w:rPr>
          <w:rFonts w:ascii="Garamond" w:hAnsi="Garamond" w:cs="Times New Roman"/>
          <w:i/>
          <w:iCs/>
          <w:sz w:val="24"/>
          <w:szCs w:val="24"/>
          <w:lang w:val="en-GB"/>
        </w:rPr>
      </w:pPr>
      <w:r w:rsidRPr="008F66A3">
        <w:rPr>
          <w:rFonts w:ascii="Garamond" w:hAnsi="Garamond" w:cs="Times New Roman"/>
          <w:i/>
          <w:iCs/>
          <w:sz w:val="24"/>
          <w:szCs w:val="24"/>
          <w:lang w:val="en-GB"/>
        </w:rPr>
        <w:t>at</w:t>
      </w:r>
      <w:r w:rsidR="00D670C4" w:rsidRPr="008F66A3">
        <w:rPr>
          <w:rFonts w:ascii="Garamond" w:hAnsi="Garamond" w:cs="Times New Roman"/>
          <w:i/>
          <w:iCs/>
          <w:sz w:val="24"/>
          <w:szCs w:val="24"/>
          <w:lang w:val="en-GB"/>
        </w:rPr>
        <w:t xml:space="preserve"> the United Nations and on the </w:t>
      </w:r>
      <w:r w:rsidR="00897984">
        <w:rPr>
          <w:rFonts w:ascii="Garamond" w:hAnsi="Garamond" w:cs="Times New Roman"/>
          <w:i/>
          <w:iCs/>
          <w:sz w:val="24"/>
          <w:szCs w:val="24"/>
          <w:lang w:val="en-GB"/>
        </w:rPr>
        <w:t>C</w:t>
      </w:r>
      <w:r w:rsidR="00D670C4" w:rsidRPr="008F66A3">
        <w:rPr>
          <w:rFonts w:ascii="Garamond" w:hAnsi="Garamond" w:cs="Times New Roman"/>
          <w:i/>
          <w:iCs/>
          <w:sz w:val="24"/>
          <w:szCs w:val="24"/>
          <w:lang w:val="en-GB"/>
        </w:rPr>
        <w:t xml:space="preserve">hallenges </w:t>
      </w:r>
      <w:r w:rsidR="00897984">
        <w:rPr>
          <w:rFonts w:ascii="Garamond" w:hAnsi="Garamond" w:cs="Times New Roman"/>
          <w:i/>
          <w:iCs/>
          <w:sz w:val="24"/>
          <w:szCs w:val="24"/>
          <w:lang w:val="en-GB"/>
        </w:rPr>
        <w:t>F</w:t>
      </w:r>
      <w:r w:rsidR="00D670C4" w:rsidRPr="008F66A3">
        <w:rPr>
          <w:rFonts w:ascii="Garamond" w:hAnsi="Garamond" w:cs="Times New Roman"/>
          <w:i/>
          <w:iCs/>
          <w:sz w:val="24"/>
          <w:szCs w:val="24"/>
          <w:lang w:val="en-GB"/>
        </w:rPr>
        <w:t>aced</w:t>
      </w:r>
      <w:r w:rsidRPr="008F66A3">
        <w:rPr>
          <w:rFonts w:ascii="Garamond" w:hAnsi="Garamond" w:cs="Times New Roman"/>
          <w:i/>
          <w:iCs/>
          <w:sz w:val="24"/>
          <w:szCs w:val="24"/>
          <w:lang w:val="en-GB"/>
        </w:rPr>
        <w:t xml:space="preserve"> </w:t>
      </w:r>
    </w:p>
    <w:p w14:paraId="4CABFC17" w14:textId="77777777" w:rsidR="008F66A3" w:rsidRPr="008F66A3" w:rsidRDefault="008F66A3" w:rsidP="008F66A3">
      <w:pPr>
        <w:spacing w:after="0"/>
        <w:jc w:val="center"/>
        <w:rPr>
          <w:rFonts w:ascii="Garamond" w:hAnsi="Garamond" w:cs="Times New Roman"/>
          <w:i/>
          <w:iCs/>
          <w:sz w:val="24"/>
          <w:szCs w:val="24"/>
          <w:lang w:val="en-GB"/>
        </w:rPr>
      </w:pPr>
    </w:p>
    <w:p w14:paraId="7CF2E9B9" w14:textId="328C19E9" w:rsidR="004620B6" w:rsidRPr="008F66A3" w:rsidRDefault="00247A7D" w:rsidP="00247A7D">
      <w:pPr>
        <w:spacing w:after="0"/>
        <w:jc w:val="center"/>
        <w:rPr>
          <w:rFonts w:ascii="Garamond" w:hAnsi="Garamond" w:cs="Times New Roman"/>
          <w:sz w:val="24"/>
          <w:szCs w:val="24"/>
          <w:lang w:val="en-GB"/>
        </w:rPr>
      </w:pPr>
      <w:r w:rsidRPr="008F66A3">
        <w:rPr>
          <w:rFonts w:ascii="Garamond" w:hAnsi="Garamond" w:cs="Times New Roman"/>
          <w:sz w:val="24"/>
          <w:szCs w:val="24"/>
          <w:lang w:val="en-GB"/>
        </w:rPr>
        <w:t>1</w:t>
      </w:r>
      <w:r w:rsidR="00474F69">
        <w:rPr>
          <w:rFonts w:ascii="Garamond" w:hAnsi="Garamond" w:cs="Times New Roman"/>
          <w:sz w:val="24"/>
          <w:szCs w:val="24"/>
          <w:lang w:val="en-GB"/>
        </w:rPr>
        <w:t>6</w:t>
      </w:r>
      <w:r w:rsidRPr="008F66A3">
        <w:rPr>
          <w:rFonts w:ascii="Garamond" w:hAnsi="Garamond" w:cs="Times New Roman"/>
          <w:sz w:val="24"/>
          <w:szCs w:val="24"/>
          <w:lang w:val="en-GB"/>
        </w:rPr>
        <w:t xml:space="preserve">July 2019, </w:t>
      </w:r>
      <w:r w:rsidR="00474F69">
        <w:rPr>
          <w:rFonts w:ascii="Garamond" w:hAnsi="Garamond" w:cs="Times New Roman"/>
          <w:sz w:val="24"/>
          <w:szCs w:val="24"/>
          <w:lang w:val="en-GB"/>
        </w:rPr>
        <w:t>08.30-09.45</w:t>
      </w:r>
    </w:p>
    <w:p w14:paraId="0DFD6994" w14:textId="583FB922" w:rsidR="00247A7D" w:rsidRPr="008F66A3" w:rsidRDefault="00474F69" w:rsidP="00247A7D">
      <w:pPr>
        <w:spacing w:after="0"/>
        <w:jc w:val="center"/>
        <w:rPr>
          <w:rFonts w:ascii="Garamond" w:hAnsi="Garamond" w:cs="Times New Roman"/>
          <w:sz w:val="24"/>
          <w:szCs w:val="24"/>
          <w:lang w:val="en-GB"/>
        </w:rPr>
      </w:pPr>
      <w:r>
        <w:rPr>
          <w:rFonts w:ascii="Garamond" w:hAnsi="Garamond" w:cs="Times New Roman"/>
          <w:sz w:val="24"/>
          <w:szCs w:val="24"/>
          <w:lang w:val="en-GB"/>
        </w:rPr>
        <w:t>United Nations, E-building, roo</w:t>
      </w:r>
      <w:r w:rsidR="00BE184A">
        <w:rPr>
          <w:rFonts w:ascii="Garamond" w:hAnsi="Garamond" w:cs="Times New Roman"/>
          <w:sz w:val="24"/>
          <w:szCs w:val="24"/>
          <w:lang w:val="en-GB"/>
        </w:rPr>
        <w:t>m</w:t>
      </w:r>
      <w:r>
        <w:rPr>
          <w:rFonts w:ascii="Garamond" w:hAnsi="Garamond" w:cs="Times New Roman"/>
          <w:sz w:val="24"/>
          <w:szCs w:val="24"/>
          <w:lang w:val="en-GB"/>
        </w:rPr>
        <w:t xml:space="preserve"> XXV</w:t>
      </w:r>
      <w:r w:rsidR="00247A7D" w:rsidRPr="008F66A3">
        <w:rPr>
          <w:rFonts w:ascii="Garamond" w:hAnsi="Garamond" w:cs="Times New Roman"/>
          <w:sz w:val="24"/>
          <w:szCs w:val="24"/>
          <w:lang w:val="en-GB"/>
        </w:rPr>
        <w:t xml:space="preserve">, Geneva; Switzerland </w:t>
      </w:r>
    </w:p>
    <w:p w14:paraId="4DC8008C" w14:textId="77777777" w:rsidR="00F534A9" w:rsidRPr="008F66A3" w:rsidRDefault="00F534A9" w:rsidP="00897984">
      <w:pPr>
        <w:spacing w:after="0" w:line="240" w:lineRule="auto"/>
        <w:jc w:val="right"/>
        <w:rPr>
          <w:rFonts w:ascii="Garamond" w:hAnsi="Garamond" w:cs="Times New Roman"/>
          <w:sz w:val="24"/>
          <w:szCs w:val="24"/>
          <w:lang w:val="en-GB"/>
        </w:rPr>
      </w:pPr>
    </w:p>
    <w:p w14:paraId="0CC9D407" w14:textId="77777777" w:rsidR="00247A7D" w:rsidRPr="008F66A3" w:rsidRDefault="00F534A9" w:rsidP="008F66A3">
      <w:pPr>
        <w:spacing w:after="0" w:line="240" w:lineRule="auto"/>
        <w:jc w:val="center"/>
        <w:rPr>
          <w:rFonts w:ascii="Garamond" w:hAnsi="Garamond" w:cs="Times New Roman"/>
          <w:b/>
          <w:bCs/>
          <w:sz w:val="24"/>
          <w:szCs w:val="24"/>
          <w:lang w:val="en-GB"/>
        </w:rPr>
      </w:pPr>
      <w:r w:rsidRPr="008F66A3">
        <w:rPr>
          <w:rFonts w:ascii="Garamond" w:hAnsi="Garamond" w:cs="Times New Roman"/>
          <w:b/>
          <w:bCs/>
          <w:sz w:val="24"/>
          <w:szCs w:val="24"/>
          <w:lang w:val="en-GB"/>
        </w:rPr>
        <w:t>Concept Note</w:t>
      </w:r>
    </w:p>
    <w:p w14:paraId="35D7C9DD" w14:textId="77777777" w:rsidR="00247A7D" w:rsidRPr="00E42E72" w:rsidRDefault="00247A7D" w:rsidP="00247A7D">
      <w:pPr>
        <w:spacing w:after="0" w:line="240" w:lineRule="auto"/>
        <w:rPr>
          <w:rFonts w:ascii="Garamond" w:hAnsi="Garamond" w:cs="Times New Roman"/>
          <w:i/>
          <w:iCs/>
          <w:sz w:val="24"/>
          <w:szCs w:val="24"/>
          <w:lang w:val="en-GB"/>
        </w:rPr>
      </w:pPr>
    </w:p>
    <w:p w14:paraId="63E97B4F" w14:textId="77777777" w:rsidR="00474F69" w:rsidRDefault="00474F69" w:rsidP="00474F69">
      <w:pPr>
        <w:autoSpaceDE w:val="0"/>
        <w:autoSpaceDN w:val="0"/>
        <w:adjustRightInd w:val="0"/>
        <w:spacing w:after="0" w:line="276" w:lineRule="auto"/>
        <w:jc w:val="both"/>
        <w:rPr>
          <w:rFonts w:ascii="Garamond" w:hAnsi="Garamond" w:cs="Garamond"/>
          <w:i/>
          <w:iCs/>
          <w:sz w:val="24"/>
          <w:szCs w:val="24"/>
          <w:lang w:val="en-GB"/>
        </w:rPr>
      </w:pPr>
      <w:r>
        <w:rPr>
          <w:rFonts w:ascii="Garamond" w:hAnsi="Garamond" w:cs="Garamond"/>
          <w:i/>
          <w:iCs/>
          <w:sz w:val="24"/>
          <w:szCs w:val="24"/>
          <w:lang w:val="en-GB"/>
        </w:rPr>
        <w:t>Purpose of the side-event</w:t>
      </w:r>
    </w:p>
    <w:p w14:paraId="0F2C81C9" w14:textId="77777777" w:rsidR="00474F69" w:rsidRDefault="00474F69" w:rsidP="00474F69">
      <w:pPr>
        <w:autoSpaceDE w:val="0"/>
        <w:autoSpaceDN w:val="0"/>
        <w:adjustRightInd w:val="0"/>
        <w:spacing w:after="0" w:line="276" w:lineRule="auto"/>
        <w:jc w:val="both"/>
        <w:rPr>
          <w:rFonts w:ascii="Garamond" w:hAnsi="Garamond" w:cs="Garamond"/>
          <w:i/>
          <w:iCs/>
          <w:sz w:val="24"/>
          <w:szCs w:val="24"/>
          <w:lang w:val="en-GB"/>
        </w:rPr>
      </w:pPr>
    </w:p>
    <w:p w14:paraId="397BA7B4" w14:textId="43FF31D5" w:rsidR="00474F69" w:rsidRDefault="00474F69" w:rsidP="00474F69">
      <w:pPr>
        <w:autoSpaceDE w:val="0"/>
        <w:autoSpaceDN w:val="0"/>
        <w:adjustRightInd w:val="0"/>
        <w:spacing w:after="0" w:line="276" w:lineRule="auto"/>
        <w:jc w:val="both"/>
        <w:rPr>
          <w:rFonts w:ascii="Garamond" w:hAnsi="Garamond" w:cs="Garamond"/>
          <w:sz w:val="24"/>
          <w:szCs w:val="24"/>
          <w:lang w:val="en-GB"/>
        </w:rPr>
      </w:pPr>
      <w:r>
        <w:rPr>
          <w:rFonts w:ascii="Garamond" w:hAnsi="Garamond" w:cs="Garamond"/>
          <w:sz w:val="24"/>
          <w:szCs w:val="24"/>
          <w:lang w:val="en-GB"/>
        </w:rPr>
        <w:t xml:space="preserve">The purpose of the side-event is to discuss </w:t>
      </w:r>
      <w:r>
        <w:rPr>
          <w:rFonts w:ascii="Garamond" w:hAnsi="Garamond" w:cs="Garamond"/>
          <w:sz w:val="24"/>
          <w:szCs w:val="24"/>
          <w:lang w:val="en-GB"/>
        </w:rPr>
        <w:t xml:space="preserve">Indigenous participation to the UN, with the focus on Human Rights Council. The event will have a specific focus on how </w:t>
      </w:r>
      <w:r w:rsidR="005B6B28">
        <w:rPr>
          <w:rFonts w:ascii="Garamond" w:hAnsi="Garamond" w:cs="Garamond"/>
          <w:sz w:val="24"/>
          <w:szCs w:val="24"/>
          <w:lang w:val="en-GB"/>
        </w:rPr>
        <w:t>the Indigenous Peoples participation to the UN has</w:t>
      </w:r>
      <w:r>
        <w:rPr>
          <w:rFonts w:ascii="Garamond" w:hAnsi="Garamond" w:cs="Garamond"/>
          <w:sz w:val="24"/>
          <w:szCs w:val="24"/>
          <w:lang w:val="en-GB"/>
        </w:rPr>
        <w:t xml:space="preserve"> been and what has the Indigenous Peoples participation </w:t>
      </w:r>
      <w:proofErr w:type="spellStart"/>
      <w:r>
        <w:rPr>
          <w:rFonts w:ascii="Garamond" w:hAnsi="Garamond" w:cs="Garamond"/>
          <w:sz w:val="24"/>
          <w:szCs w:val="24"/>
          <w:lang w:val="en-GB"/>
        </w:rPr>
        <w:t>ment</w:t>
      </w:r>
      <w:proofErr w:type="spellEnd"/>
      <w:r>
        <w:rPr>
          <w:rFonts w:ascii="Garamond" w:hAnsi="Garamond" w:cs="Garamond"/>
          <w:sz w:val="24"/>
          <w:szCs w:val="24"/>
          <w:lang w:val="en-GB"/>
        </w:rPr>
        <w:t xml:space="preserve"> to the UN. </w:t>
      </w:r>
      <w:r>
        <w:rPr>
          <w:rFonts w:ascii="Garamond" w:hAnsi="Garamond" w:cs="Garamond"/>
          <w:sz w:val="24"/>
          <w:szCs w:val="24"/>
          <w:lang w:val="en-GB"/>
        </w:rPr>
        <w:t>Panellists representing indigenous peoples from different regions will give an overview on the current situation from their perspective and discuss the major challenges which still exist in the participation of their representatives or institutions representing them.</w:t>
      </w:r>
    </w:p>
    <w:p w14:paraId="302798D0" w14:textId="7A1E34A2" w:rsidR="005B6B28" w:rsidRDefault="005B6B28" w:rsidP="00474F69">
      <w:pPr>
        <w:autoSpaceDE w:val="0"/>
        <w:autoSpaceDN w:val="0"/>
        <w:adjustRightInd w:val="0"/>
        <w:spacing w:after="0" w:line="276" w:lineRule="auto"/>
        <w:jc w:val="both"/>
        <w:rPr>
          <w:rFonts w:ascii="Garamond" w:hAnsi="Garamond" w:cs="Garamond"/>
          <w:sz w:val="24"/>
          <w:szCs w:val="24"/>
          <w:lang w:val="en-GB"/>
        </w:rPr>
      </w:pPr>
    </w:p>
    <w:p w14:paraId="7792689C" w14:textId="77777777" w:rsidR="005B6B28" w:rsidRDefault="005B6B28" w:rsidP="005B6B28">
      <w:pPr>
        <w:autoSpaceDE w:val="0"/>
        <w:autoSpaceDN w:val="0"/>
        <w:adjustRightInd w:val="0"/>
        <w:spacing w:after="0" w:line="276" w:lineRule="auto"/>
        <w:jc w:val="both"/>
        <w:rPr>
          <w:rFonts w:ascii="Garamond" w:hAnsi="Garamond" w:cs="Garamond"/>
          <w:i/>
          <w:sz w:val="24"/>
          <w:szCs w:val="24"/>
          <w:lang w:val="en-GB"/>
        </w:rPr>
      </w:pPr>
      <w:r>
        <w:rPr>
          <w:rFonts w:ascii="Garamond" w:hAnsi="Garamond" w:cs="Garamond"/>
          <w:i/>
          <w:sz w:val="24"/>
          <w:szCs w:val="24"/>
          <w:lang w:val="en-GB"/>
        </w:rPr>
        <w:t>Organization</w:t>
      </w:r>
    </w:p>
    <w:p w14:paraId="46C41ED5" w14:textId="77777777" w:rsidR="005B6B28" w:rsidRDefault="005B6B28" w:rsidP="005B6B28">
      <w:pPr>
        <w:autoSpaceDE w:val="0"/>
        <w:autoSpaceDN w:val="0"/>
        <w:adjustRightInd w:val="0"/>
        <w:spacing w:after="0" w:line="276" w:lineRule="auto"/>
        <w:jc w:val="both"/>
        <w:rPr>
          <w:rFonts w:ascii="Garamond" w:hAnsi="Garamond" w:cs="Garamond"/>
          <w:i/>
          <w:sz w:val="24"/>
          <w:szCs w:val="24"/>
          <w:lang w:val="en-GB"/>
        </w:rPr>
      </w:pPr>
    </w:p>
    <w:p w14:paraId="6CDFBC73" w14:textId="5A655D4D" w:rsidR="005B6B28" w:rsidRPr="008F66A3" w:rsidRDefault="005B6B28" w:rsidP="005B6B28">
      <w:pPr>
        <w:autoSpaceDE w:val="0"/>
        <w:autoSpaceDN w:val="0"/>
        <w:adjustRightInd w:val="0"/>
        <w:spacing w:after="0" w:line="276" w:lineRule="auto"/>
        <w:jc w:val="both"/>
        <w:rPr>
          <w:rFonts w:ascii="Garamond" w:hAnsi="Garamond" w:cs="Garamond"/>
          <w:iCs/>
          <w:sz w:val="24"/>
          <w:szCs w:val="24"/>
          <w:lang w:val="en-GB"/>
        </w:rPr>
      </w:pPr>
      <w:r>
        <w:rPr>
          <w:rFonts w:ascii="Garamond" w:hAnsi="Garamond" w:cs="Garamond"/>
          <w:iCs/>
          <w:sz w:val="24"/>
          <w:szCs w:val="24"/>
          <w:lang w:val="en-GB"/>
        </w:rPr>
        <w:t xml:space="preserve">The side-event will be </w:t>
      </w:r>
      <w:r>
        <w:rPr>
          <w:rFonts w:ascii="Garamond" w:hAnsi="Garamond" w:cs="Garamond"/>
          <w:iCs/>
          <w:sz w:val="24"/>
          <w:szCs w:val="24"/>
          <w:lang w:val="en-GB"/>
        </w:rPr>
        <w:t>hosted</w:t>
      </w:r>
      <w:r>
        <w:rPr>
          <w:rFonts w:ascii="Garamond" w:hAnsi="Garamond" w:cs="Garamond"/>
          <w:iCs/>
          <w:sz w:val="24"/>
          <w:szCs w:val="24"/>
          <w:lang w:val="en-GB"/>
        </w:rPr>
        <w:t xml:space="preserve"> by the Sámi</w:t>
      </w:r>
      <w:r>
        <w:rPr>
          <w:rFonts w:ascii="Garamond" w:hAnsi="Garamond" w:cs="Garamond"/>
          <w:iCs/>
          <w:sz w:val="24"/>
          <w:szCs w:val="24"/>
          <w:lang w:val="en-GB"/>
        </w:rPr>
        <w:t xml:space="preserve"> Parliamentary Council. (including Sámi</w:t>
      </w:r>
      <w:r>
        <w:rPr>
          <w:rFonts w:ascii="Garamond" w:hAnsi="Garamond" w:cs="Garamond"/>
          <w:iCs/>
          <w:sz w:val="24"/>
          <w:szCs w:val="24"/>
          <w:lang w:val="en-GB"/>
        </w:rPr>
        <w:t xml:space="preserve"> Parliament </w:t>
      </w:r>
      <w:r>
        <w:rPr>
          <w:rFonts w:ascii="Garamond" w:hAnsi="Garamond" w:cs="Garamond"/>
          <w:iCs/>
          <w:sz w:val="24"/>
          <w:szCs w:val="24"/>
          <w:lang w:val="en-GB"/>
        </w:rPr>
        <w:t>in</w:t>
      </w:r>
      <w:r>
        <w:rPr>
          <w:rFonts w:ascii="Garamond" w:hAnsi="Garamond" w:cs="Garamond"/>
          <w:iCs/>
          <w:sz w:val="24"/>
          <w:szCs w:val="24"/>
          <w:lang w:val="en-GB"/>
        </w:rPr>
        <w:t xml:space="preserve"> Norway, the Sámi Parliament </w:t>
      </w:r>
      <w:r>
        <w:rPr>
          <w:rFonts w:ascii="Garamond" w:hAnsi="Garamond" w:cs="Garamond"/>
          <w:iCs/>
          <w:sz w:val="24"/>
          <w:szCs w:val="24"/>
          <w:lang w:val="en-GB"/>
        </w:rPr>
        <w:t>in</w:t>
      </w:r>
      <w:r>
        <w:rPr>
          <w:rFonts w:ascii="Garamond" w:hAnsi="Garamond" w:cs="Garamond"/>
          <w:iCs/>
          <w:sz w:val="24"/>
          <w:szCs w:val="24"/>
          <w:lang w:val="en-GB"/>
        </w:rPr>
        <w:t xml:space="preserve"> Sweden</w:t>
      </w:r>
      <w:r>
        <w:rPr>
          <w:rFonts w:ascii="Garamond" w:hAnsi="Garamond" w:cs="Garamond"/>
          <w:iCs/>
          <w:sz w:val="24"/>
          <w:szCs w:val="24"/>
          <w:lang w:val="en-GB"/>
        </w:rPr>
        <w:t xml:space="preserve"> and </w:t>
      </w:r>
      <w:r>
        <w:rPr>
          <w:rFonts w:ascii="Garamond" w:hAnsi="Garamond" w:cs="Garamond"/>
          <w:iCs/>
          <w:sz w:val="24"/>
          <w:szCs w:val="24"/>
          <w:lang w:val="en-GB"/>
        </w:rPr>
        <w:t xml:space="preserve">the Sámi Parliament </w:t>
      </w:r>
      <w:r>
        <w:rPr>
          <w:rFonts w:ascii="Garamond" w:hAnsi="Garamond" w:cs="Garamond"/>
          <w:iCs/>
          <w:sz w:val="24"/>
          <w:szCs w:val="24"/>
          <w:lang w:val="en-GB"/>
        </w:rPr>
        <w:t>in</w:t>
      </w:r>
      <w:r>
        <w:rPr>
          <w:rFonts w:ascii="Garamond" w:hAnsi="Garamond" w:cs="Garamond"/>
          <w:iCs/>
          <w:sz w:val="24"/>
          <w:szCs w:val="24"/>
          <w:lang w:val="en-GB"/>
        </w:rPr>
        <w:t xml:space="preserve"> Finland</w:t>
      </w:r>
      <w:r>
        <w:rPr>
          <w:rFonts w:ascii="Garamond" w:hAnsi="Garamond" w:cs="Garamond"/>
          <w:iCs/>
          <w:sz w:val="24"/>
          <w:szCs w:val="24"/>
          <w:lang w:val="en-GB"/>
        </w:rPr>
        <w:t>)</w:t>
      </w:r>
      <w:r>
        <w:rPr>
          <w:rFonts w:ascii="Garamond" w:hAnsi="Garamond" w:cs="Garamond"/>
          <w:iCs/>
          <w:sz w:val="24"/>
          <w:szCs w:val="24"/>
          <w:lang w:val="en-GB"/>
        </w:rPr>
        <w:t xml:space="preserve"> </w:t>
      </w:r>
      <w:r>
        <w:rPr>
          <w:rFonts w:ascii="Garamond" w:hAnsi="Garamond" w:cs="Garamond"/>
          <w:iCs/>
          <w:sz w:val="24"/>
          <w:szCs w:val="24"/>
          <w:lang w:val="en-GB"/>
        </w:rPr>
        <w:t xml:space="preserve">The event is co-hosted by; </w:t>
      </w:r>
      <w:r w:rsidRPr="008F66A3">
        <w:rPr>
          <w:rFonts w:ascii="Garamond" w:hAnsi="Garamond" w:cs="Garamond"/>
          <w:iCs/>
          <w:sz w:val="24"/>
          <w:szCs w:val="24"/>
          <w:lang w:val="en-GB"/>
        </w:rPr>
        <w:t>The International Indian Treaty Council (IITC)</w:t>
      </w:r>
      <w:r>
        <w:rPr>
          <w:rFonts w:ascii="Garamond" w:hAnsi="Garamond" w:cs="Garamond"/>
          <w:iCs/>
          <w:sz w:val="24"/>
          <w:szCs w:val="24"/>
          <w:lang w:val="en-GB"/>
        </w:rPr>
        <w:t xml:space="preserve"> and </w:t>
      </w:r>
      <w:proofErr w:type="spellStart"/>
      <w:r w:rsidRPr="008F66A3">
        <w:rPr>
          <w:rFonts w:ascii="Garamond" w:hAnsi="Garamond" w:cs="Garamond"/>
          <w:iCs/>
          <w:sz w:val="24"/>
          <w:szCs w:val="24"/>
          <w:lang w:val="en-GB"/>
        </w:rPr>
        <w:t>Coordinadora</w:t>
      </w:r>
      <w:proofErr w:type="spellEnd"/>
      <w:r w:rsidRPr="008F66A3">
        <w:rPr>
          <w:rFonts w:ascii="Garamond" w:hAnsi="Garamond" w:cs="Garamond"/>
          <w:iCs/>
          <w:sz w:val="24"/>
          <w:szCs w:val="24"/>
          <w:lang w:val="en-GB"/>
        </w:rPr>
        <w:t xml:space="preserve"> de las </w:t>
      </w:r>
      <w:proofErr w:type="spellStart"/>
      <w:r w:rsidRPr="008F66A3">
        <w:rPr>
          <w:rFonts w:ascii="Garamond" w:hAnsi="Garamond" w:cs="Garamond"/>
          <w:iCs/>
          <w:sz w:val="24"/>
          <w:szCs w:val="24"/>
          <w:lang w:val="en-GB"/>
        </w:rPr>
        <w:t>Organizaciones</w:t>
      </w:r>
      <w:proofErr w:type="spellEnd"/>
      <w:r w:rsidRPr="008F66A3">
        <w:rPr>
          <w:rFonts w:ascii="Garamond" w:hAnsi="Garamond" w:cs="Garamond"/>
          <w:iCs/>
          <w:sz w:val="24"/>
          <w:szCs w:val="24"/>
          <w:lang w:val="en-GB"/>
        </w:rPr>
        <w:t xml:space="preserve"> </w:t>
      </w:r>
      <w:proofErr w:type="spellStart"/>
      <w:r w:rsidRPr="008F66A3">
        <w:rPr>
          <w:rFonts w:ascii="Garamond" w:hAnsi="Garamond" w:cs="Garamond"/>
          <w:iCs/>
          <w:sz w:val="24"/>
          <w:szCs w:val="24"/>
          <w:lang w:val="en-GB"/>
        </w:rPr>
        <w:t>Indígenas</w:t>
      </w:r>
      <w:proofErr w:type="spellEnd"/>
      <w:r w:rsidRPr="008F66A3">
        <w:rPr>
          <w:rFonts w:ascii="Garamond" w:hAnsi="Garamond" w:cs="Garamond"/>
          <w:iCs/>
          <w:sz w:val="24"/>
          <w:szCs w:val="24"/>
          <w:lang w:val="en-GB"/>
        </w:rPr>
        <w:t xml:space="preserve"> de la Cuenca </w:t>
      </w:r>
      <w:proofErr w:type="spellStart"/>
      <w:r w:rsidRPr="008F66A3">
        <w:rPr>
          <w:rFonts w:ascii="Garamond" w:hAnsi="Garamond" w:cs="Garamond"/>
          <w:iCs/>
          <w:sz w:val="24"/>
          <w:szCs w:val="24"/>
          <w:lang w:val="en-GB"/>
        </w:rPr>
        <w:t>Amazónica</w:t>
      </w:r>
      <w:proofErr w:type="spellEnd"/>
      <w:r w:rsidRPr="008F66A3">
        <w:rPr>
          <w:rFonts w:ascii="Garamond" w:hAnsi="Garamond" w:cs="Garamond"/>
          <w:iCs/>
          <w:sz w:val="24"/>
          <w:szCs w:val="24"/>
          <w:lang w:val="en-GB"/>
        </w:rPr>
        <w:t xml:space="preserve"> (COICA)</w:t>
      </w:r>
      <w:r>
        <w:rPr>
          <w:rFonts w:ascii="Garamond" w:hAnsi="Garamond" w:cs="Garamond"/>
          <w:iCs/>
          <w:sz w:val="24"/>
          <w:szCs w:val="24"/>
          <w:lang w:val="en-GB"/>
        </w:rPr>
        <w:t>, Asia Indigenous Peoples Pact (AIPP)</w:t>
      </w:r>
      <w:r w:rsidRPr="008F66A3">
        <w:rPr>
          <w:rFonts w:ascii="Garamond" w:hAnsi="Garamond" w:cs="Garamond"/>
          <w:iCs/>
          <w:sz w:val="24"/>
          <w:szCs w:val="24"/>
          <w:lang w:val="en-GB"/>
        </w:rPr>
        <w:t xml:space="preserve"> </w:t>
      </w:r>
    </w:p>
    <w:p w14:paraId="4ADCAC40" w14:textId="77777777" w:rsidR="00474F69" w:rsidRDefault="00474F69" w:rsidP="00247A7D">
      <w:pPr>
        <w:spacing w:after="0" w:line="240" w:lineRule="auto"/>
        <w:rPr>
          <w:rFonts w:ascii="Garamond" w:hAnsi="Garamond" w:cs="Times New Roman"/>
          <w:i/>
          <w:iCs/>
          <w:sz w:val="24"/>
          <w:szCs w:val="24"/>
          <w:lang w:val="en-GB"/>
        </w:rPr>
      </w:pPr>
    </w:p>
    <w:p w14:paraId="1F7C96E5" w14:textId="02597D8A" w:rsidR="005F743D" w:rsidRDefault="005F743D" w:rsidP="00247A7D">
      <w:pPr>
        <w:spacing w:after="0" w:line="240" w:lineRule="auto"/>
        <w:rPr>
          <w:rFonts w:ascii="Garamond" w:hAnsi="Garamond" w:cs="Times New Roman"/>
          <w:i/>
          <w:iCs/>
          <w:sz w:val="24"/>
          <w:szCs w:val="24"/>
          <w:lang w:val="en-GB"/>
        </w:rPr>
      </w:pPr>
      <w:r>
        <w:rPr>
          <w:rFonts w:ascii="Garamond" w:hAnsi="Garamond" w:cs="Times New Roman"/>
          <w:i/>
          <w:iCs/>
          <w:sz w:val="24"/>
          <w:szCs w:val="24"/>
          <w:lang w:val="en-GB"/>
        </w:rPr>
        <w:t>Program of the Event</w:t>
      </w:r>
    </w:p>
    <w:p w14:paraId="3E31CFEE" w14:textId="1802AB2B" w:rsidR="00BD5498" w:rsidRPr="00B81961" w:rsidRDefault="00BD5498" w:rsidP="00247A7D">
      <w:pPr>
        <w:spacing w:after="0" w:line="240" w:lineRule="auto"/>
        <w:rPr>
          <w:rFonts w:ascii="Garamond" w:hAnsi="Garamond" w:cs="Times New Roman"/>
          <w:sz w:val="24"/>
          <w:szCs w:val="24"/>
          <w:lang w:val="en-GB"/>
        </w:rPr>
      </w:pPr>
    </w:p>
    <w:p w14:paraId="4E5399BD" w14:textId="32784EEF" w:rsidR="00BD5498" w:rsidRPr="00B81961" w:rsidRDefault="00BD5498" w:rsidP="00247A7D">
      <w:pPr>
        <w:spacing w:after="0" w:line="240" w:lineRule="auto"/>
        <w:rPr>
          <w:rFonts w:ascii="Garamond" w:hAnsi="Garamond" w:cs="Times New Roman"/>
          <w:sz w:val="24"/>
          <w:szCs w:val="24"/>
          <w:lang w:val="en-GB"/>
        </w:rPr>
      </w:pPr>
      <w:r w:rsidRPr="00B81961">
        <w:rPr>
          <w:rFonts w:ascii="Garamond" w:hAnsi="Garamond" w:cs="Times New Roman"/>
          <w:sz w:val="24"/>
          <w:szCs w:val="24"/>
          <w:lang w:val="en-GB"/>
        </w:rPr>
        <w:t>The side-event will be chaired by Mr. Tuomas Aslak Juuso, Vice-president of the Sámi Parliament in Finland.</w:t>
      </w:r>
      <w:r w:rsidR="00E17C51">
        <w:rPr>
          <w:rFonts w:ascii="Garamond" w:hAnsi="Garamond" w:cs="Times New Roman"/>
          <w:sz w:val="24"/>
          <w:szCs w:val="24"/>
          <w:lang w:val="en-GB"/>
        </w:rPr>
        <w:t xml:space="preserve"> </w:t>
      </w:r>
      <w:proofErr w:type="spellStart"/>
      <w:r w:rsidRPr="00B81961">
        <w:rPr>
          <w:rFonts w:ascii="Garamond" w:hAnsi="Garamond" w:cs="Times New Roman"/>
          <w:sz w:val="24"/>
          <w:szCs w:val="24"/>
          <w:lang w:val="en-GB"/>
        </w:rPr>
        <w:t>Panelist</w:t>
      </w:r>
      <w:proofErr w:type="spellEnd"/>
      <w:r w:rsidRPr="00B81961">
        <w:rPr>
          <w:rFonts w:ascii="Garamond" w:hAnsi="Garamond" w:cs="Times New Roman"/>
          <w:sz w:val="24"/>
          <w:szCs w:val="24"/>
          <w:lang w:val="en-GB"/>
        </w:rPr>
        <w:t xml:space="preserve"> are invited to be </w:t>
      </w:r>
      <w:r w:rsidR="00962C65">
        <w:rPr>
          <w:rFonts w:ascii="Garamond" w:hAnsi="Garamond" w:cs="Times New Roman"/>
          <w:sz w:val="24"/>
          <w:szCs w:val="24"/>
          <w:lang w:val="en-GB"/>
        </w:rPr>
        <w:t xml:space="preserve">at the site </w:t>
      </w:r>
      <w:r w:rsidRPr="00B81961">
        <w:rPr>
          <w:rFonts w:ascii="Garamond" w:hAnsi="Garamond" w:cs="Times New Roman"/>
          <w:sz w:val="24"/>
          <w:szCs w:val="24"/>
          <w:lang w:val="en-GB"/>
        </w:rPr>
        <w:t>0825 for a joint picture</w:t>
      </w:r>
      <w:r w:rsidR="00E17C51" w:rsidRPr="00B81961">
        <w:rPr>
          <w:rFonts w:ascii="Garamond" w:hAnsi="Garamond" w:cs="Times New Roman"/>
          <w:sz w:val="24"/>
          <w:szCs w:val="24"/>
          <w:lang w:val="en-GB"/>
        </w:rPr>
        <w:t xml:space="preserve"> in order to be able to start at 0830 am sharp.</w:t>
      </w:r>
    </w:p>
    <w:p w14:paraId="7397F3D2" w14:textId="2771A9C4" w:rsidR="005F743D" w:rsidRDefault="005F743D" w:rsidP="00247A7D">
      <w:pPr>
        <w:spacing w:after="0" w:line="240" w:lineRule="auto"/>
        <w:rPr>
          <w:rFonts w:ascii="Garamond" w:hAnsi="Garamond" w:cs="Times New Roman"/>
          <w:i/>
          <w:iCs/>
          <w:sz w:val="24"/>
          <w:szCs w:val="24"/>
          <w:lang w:val="en-GB"/>
        </w:rPr>
      </w:pPr>
    </w:p>
    <w:p w14:paraId="21B33A89" w14:textId="77777777" w:rsidR="005F743D" w:rsidRDefault="005F743D"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0830</w:t>
      </w:r>
      <w:r>
        <w:rPr>
          <w:rFonts w:ascii="Garamond" w:hAnsi="Garamond" w:cs="Times New Roman"/>
          <w:sz w:val="24"/>
          <w:szCs w:val="24"/>
          <w:lang w:val="en-GB"/>
        </w:rPr>
        <w:tab/>
        <w:t>Opening of the event</w:t>
      </w:r>
    </w:p>
    <w:p w14:paraId="4E8A8A69" w14:textId="35949F62" w:rsidR="005F743D" w:rsidRDefault="005F743D" w:rsidP="00B81961">
      <w:pPr>
        <w:spacing w:after="0" w:line="240" w:lineRule="auto"/>
        <w:ind w:firstLine="1304"/>
        <w:rPr>
          <w:rFonts w:ascii="Garamond" w:hAnsi="Garamond" w:cs="Times New Roman"/>
          <w:sz w:val="24"/>
          <w:szCs w:val="24"/>
          <w:lang w:val="en-GB"/>
        </w:rPr>
      </w:pPr>
      <w:r w:rsidRPr="00B81961">
        <w:rPr>
          <w:rFonts w:ascii="Garamond" w:hAnsi="Garamond" w:cs="Times New Roman"/>
          <w:b/>
          <w:bCs/>
          <w:sz w:val="24"/>
          <w:szCs w:val="24"/>
          <w:lang w:val="en-GB"/>
        </w:rPr>
        <w:t xml:space="preserve">Per-Olof </w:t>
      </w:r>
      <w:proofErr w:type="spellStart"/>
      <w:r w:rsidRPr="00B81961">
        <w:rPr>
          <w:rFonts w:ascii="Garamond" w:hAnsi="Garamond" w:cs="Times New Roman"/>
          <w:b/>
          <w:bCs/>
          <w:sz w:val="24"/>
          <w:szCs w:val="24"/>
          <w:lang w:val="en-GB"/>
        </w:rPr>
        <w:t>Nutti</w:t>
      </w:r>
      <w:proofErr w:type="spellEnd"/>
      <w:r w:rsidRPr="00B81961">
        <w:rPr>
          <w:rFonts w:ascii="Garamond" w:hAnsi="Garamond" w:cs="Times New Roman"/>
          <w:i/>
          <w:iCs/>
          <w:sz w:val="24"/>
          <w:szCs w:val="24"/>
          <w:lang w:val="en-GB"/>
        </w:rPr>
        <w:t>, President of the Sámi Parliament in Sweden</w:t>
      </w:r>
    </w:p>
    <w:p w14:paraId="4E60A606" w14:textId="6BF072FD" w:rsidR="005F743D" w:rsidRDefault="005F743D"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0835</w:t>
      </w:r>
      <w:r>
        <w:rPr>
          <w:rFonts w:ascii="Garamond" w:hAnsi="Garamond" w:cs="Times New Roman"/>
          <w:sz w:val="24"/>
          <w:szCs w:val="24"/>
          <w:lang w:val="en-GB"/>
        </w:rPr>
        <w:tab/>
      </w:r>
      <w:r w:rsidR="002F54A8">
        <w:rPr>
          <w:rFonts w:ascii="Garamond" w:hAnsi="Garamond" w:cs="Times New Roman"/>
          <w:sz w:val="24"/>
          <w:szCs w:val="24"/>
          <w:lang w:val="en-GB"/>
        </w:rPr>
        <w:t xml:space="preserve">How has the </w:t>
      </w:r>
      <w:r>
        <w:rPr>
          <w:rFonts w:ascii="Garamond" w:hAnsi="Garamond" w:cs="Times New Roman"/>
          <w:sz w:val="24"/>
          <w:szCs w:val="24"/>
          <w:lang w:val="en-GB"/>
        </w:rPr>
        <w:t>Indigenous Participation to the United Nations</w:t>
      </w:r>
      <w:r w:rsidR="002F54A8">
        <w:rPr>
          <w:rFonts w:ascii="Garamond" w:hAnsi="Garamond" w:cs="Times New Roman"/>
          <w:sz w:val="24"/>
          <w:szCs w:val="24"/>
          <w:lang w:val="en-GB"/>
        </w:rPr>
        <w:t xml:space="preserve"> been?</w:t>
      </w:r>
    </w:p>
    <w:p w14:paraId="28410245" w14:textId="6B02890B" w:rsidR="005F743D" w:rsidRPr="00B81961" w:rsidRDefault="005F743D" w:rsidP="00B81961">
      <w:pPr>
        <w:spacing w:after="0" w:line="240" w:lineRule="auto"/>
        <w:ind w:firstLine="1304"/>
        <w:rPr>
          <w:rFonts w:ascii="Garamond" w:hAnsi="Garamond" w:cs="Times New Roman"/>
          <w:i/>
          <w:iCs/>
          <w:sz w:val="24"/>
          <w:szCs w:val="24"/>
          <w:lang w:val="en-GB"/>
        </w:rPr>
      </w:pPr>
      <w:r w:rsidRPr="00B81961">
        <w:rPr>
          <w:rFonts w:ascii="Garamond" w:hAnsi="Garamond" w:cs="Times New Roman"/>
          <w:b/>
          <w:bCs/>
          <w:sz w:val="24"/>
          <w:szCs w:val="24"/>
          <w:lang w:val="en-GB"/>
        </w:rPr>
        <w:t>Andrea Carmen</w:t>
      </w:r>
      <w:r w:rsidR="002F54A8">
        <w:rPr>
          <w:rFonts w:ascii="Garamond" w:hAnsi="Garamond" w:cs="Times New Roman"/>
          <w:sz w:val="24"/>
          <w:szCs w:val="24"/>
          <w:lang w:val="en-GB"/>
        </w:rPr>
        <w:t xml:space="preserve">, </w:t>
      </w:r>
      <w:r w:rsidR="001D55FE">
        <w:rPr>
          <w:rFonts w:ascii="Garamond" w:hAnsi="Garamond" w:cs="Times New Roman"/>
          <w:i/>
          <w:iCs/>
          <w:sz w:val="24"/>
          <w:szCs w:val="24"/>
          <w:lang w:val="en-GB"/>
        </w:rPr>
        <w:t>Executive Director</w:t>
      </w:r>
      <w:r w:rsidRPr="00B81961">
        <w:rPr>
          <w:rFonts w:ascii="Garamond" w:hAnsi="Garamond" w:cs="Times New Roman"/>
          <w:i/>
          <w:iCs/>
          <w:sz w:val="24"/>
          <w:szCs w:val="24"/>
          <w:lang w:val="en-GB"/>
        </w:rPr>
        <w:t xml:space="preserve"> of International Indian Treaty Council</w:t>
      </w:r>
    </w:p>
    <w:p w14:paraId="0D1DF8BD" w14:textId="1AB30AF1" w:rsidR="005F743D" w:rsidRDefault="005F743D"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0845</w:t>
      </w:r>
      <w:r>
        <w:rPr>
          <w:rFonts w:ascii="Garamond" w:hAnsi="Garamond" w:cs="Times New Roman"/>
          <w:sz w:val="24"/>
          <w:szCs w:val="24"/>
          <w:lang w:val="en-GB"/>
        </w:rPr>
        <w:tab/>
      </w:r>
      <w:r w:rsidR="002F54A8">
        <w:rPr>
          <w:rFonts w:ascii="Garamond" w:hAnsi="Garamond" w:cs="Times New Roman"/>
          <w:sz w:val="24"/>
          <w:szCs w:val="24"/>
          <w:lang w:val="en-GB"/>
        </w:rPr>
        <w:t>Meaning of the participation of IP’s to the UN with the view from inside</w:t>
      </w:r>
    </w:p>
    <w:p w14:paraId="61B7878E" w14:textId="4232258F" w:rsidR="002F54A8" w:rsidRDefault="002F54A8"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ab/>
      </w:r>
      <w:r w:rsidRPr="00B81961">
        <w:rPr>
          <w:rFonts w:ascii="Garamond" w:hAnsi="Garamond" w:cs="Times New Roman"/>
          <w:b/>
          <w:bCs/>
          <w:i/>
          <w:iCs/>
          <w:sz w:val="24"/>
          <w:szCs w:val="24"/>
          <w:lang w:val="en-GB"/>
        </w:rPr>
        <w:t>Megan Davis,</w:t>
      </w:r>
      <w:r w:rsidRPr="00B81961">
        <w:rPr>
          <w:rFonts w:ascii="Garamond" w:hAnsi="Garamond" w:cs="Times New Roman"/>
          <w:i/>
          <w:iCs/>
          <w:sz w:val="24"/>
          <w:szCs w:val="24"/>
          <w:lang w:val="en-GB"/>
        </w:rPr>
        <w:t xml:space="preserve"> Expert member to the EMRIP from Pacific region.</w:t>
      </w:r>
    </w:p>
    <w:p w14:paraId="18D7B904" w14:textId="46784FFD" w:rsidR="002F54A8" w:rsidRDefault="002F54A8"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0855</w:t>
      </w:r>
      <w:r>
        <w:rPr>
          <w:rFonts w:ascii="Garamond" w:hAnsi="Garamond" w:cs="Times New Roman"/>
          <w:sz w:val="24"/>
          <w:szCs w:val="24"/>
          <w:lang w:val="en-GB"/>
        </w:rPr>
        <w:tab/>
        <w:t>A will to enhance Indigenous participation to the UN</w:t>
      </w:r>
      <w:r w:rsidR="00115CC4">
        <w:rPr>
          <w:rFonts w:ascii="Garamond" w:hAnsi="Garamond" w:cs="Times New Roman"/>
          <w:sz w:val="24"/>
          <w:szCs w:val="24"/>
          <w:lang w:val="en-GB"/>
        </w:rPr>
        <w:t>?</w:t>
      </w:r>
    </w:p>
    <w:p w14:paraId="014A3241" w14:textId="0EB7DF4F" w:rsidR="002F54A8" w:rsidRDefault="002F54A8"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ab/>
      </w:r>
      <w:r w:rsidRPr="00B81961">
        <w:rPr>
          <w:rFonts w:ascii="Garamond" w:hAnsi="Garamond" w:cs="Times New Roman"/>
          <w:b/>
          <w:bCs/>
          <w:sz w:val="24"/>
          <w:szCs w:val="24"/>
          <w:lang w:val="en-GB"/>
        </w:rPr>
        <w:t xml:space="preserve">Ghazali </w:t>
      </w:r>
      <w:proofErr w:type="spellStart"/>
      <w:r w:rsidRPr="00B81961">
        <w:rPr>
          <w:rFonts w:ascii="Garamond" w:hAnsi="Garamond" w:cs="Times New Roman"/>
          <w:b/>
          <w:bCs/>
          <w:sz w:val="24"/>
          <w:szCs w:val="24"/>
          <w:lang w:val="en-GB"/>
        </w:rPr>
        <w:t>Ohorella</w:t>
      </w:r>
      <w:proofErr w:type="spellEnd"/>
      <w:r w:rsidRPr="00B81961">
        <w:rPr>
          <w:rFonts w:ascii="Garamond" w:hAnsi="Garamond" w:cs="Times New Roman"/>
          <w:b/>
          <w:bCs/>
          <w:sz w:val="24"/>
          <w:szCs w:val="24"/>
          <w:lang w:val="en-GB"/>
        </w:rPr>
        <w:t>,</w:t>
      </w:r>
      <w:r>
        <w:rPr>
          <w:rFonts w:ascii="Garamond" w:hAnsi="Garamond" w:cs="Times New Roman"/>
          <w:sz w:val="24"/>
          <w:szCs w:val="24"/>
          <w:lang w:val="en-GB"/>
        </w:rPr>
        <w:t xml:space="preserve"> </w:t>
      </w:r>
      <w:proofErr w:type="spellStart"/>
      <w:r w:rsidRPr="00B81961">
        <w:rPr>
          <w:rFonts w:ascii="Garamond" w:hAnsi="Garamond" w:cs="Times New Roman"/>
          <w:i/>
          <w:iCs/>
          <w:sz w:val="24"/>
          <w:szCs w:val="24"/>
          <w:lang w:val="en-GB"/>
        </w:rPr>
        <w:t>Alifuru</w:t>
      </w:r>
      <w:proofErr w:type="spellEnd"/>
      <w:r w:rsidRPr="00B81961">
        <w:rPr>
          <w:rFonts w:ascii="Garamond" w:hAnsi="Garamond" w:cs="Times New Roman"/>
          <w:i/>
          <w:iCs/>
          <w:sz w:val="24"/>
          <w:szCs w:val="24"/>
          <w:lang w:val="en-GB"/>
        </w:rPr>
        <w:t xml:space="preserve"> Council</w:t>
      </w:r>
    </w:p>
    <w:p w14:paraId="3EFE8CF3" w14:textId="40AA75F7" w:rsidR="002F54A8" w:rsidRDefault="002F54A8" w:rsidP="00247A7D">
      <w:pPr>
        <w:spacing w:after="0" w:line="240" w:lineRule="auto"/>
        <w:rPr>
          <w:rFonts w:ascii="Garamond" w:hAnsi="Garamond" w:cs="Times New Roman"/>
          <w:sz w:val="24"/>
          <w:szCs w:val="24"/>
          <w:lang w:val="en-GB"/>
        </w:rPr>
      </w:pPr>
      <w:r>
        <w:rPr>
          <w:rFonts w:ascii="Garamond" w:hAnsi="Garamond" w:cs="Times New Roman"/>
          <w:sz w:val="24"/>
          <w:szCs w:val="24"/>
          <w:lang w:val="en-GB"/>
        </w:rPr>
        <w:t>0905</w:t>
      </w:r>
      <w:r w:rsidR="00F42C4E">
        <w:rPr>
          <w:rFonts w:ascii="Garamond" w:hAnsi="Garamond" w:cs="Times New Roman"/>
          <w:sz w:val="24"/>
          <w:szCs w:val="24"/>
          <w:lang w:val="en-GB"/>
        </w:rPr>
        <w:tab/>
      </w:r>
      <w:r w:rsidR="007D5325">
        <w:rPr>
          <w:rFonts w:ascii="Garamond" w:hAnsi="Garamond" w:cs="Times New Roman"/>
          <w:sz w:val="24"/>
          <w:szCs w:val="24"/>
          <w:lang w:val="en-GB"/>
        </w:rPr>
        <w:t>Perspective on IP’s participation to the UN with the eyes from the Arctic region</w:t>
      </w:r>
    </w:p>
    <w:p w14:paraId="2B887CE2" w14:textId="3F3E2673" w:rsidR="007D5325" w:rsidRPr="00B81961" w:rsidRDefault="007D5325" w:rsidP="00247A7D">
      <w:pPr>
        <w:spacing w:after="0" w:line="240" w:lineRule="auto"/>
        <w:rPr>
          <w:rFonts w:ascii="Garamond" w:hAnsi="Garamond" w:cs="Times New Roman"/>
          <w:i/>
          <w:iCs/>
          <w:sz w:val="24"/>
          <w:szCs w:val="24"/>
          <w:lang w:val="en-US"/>
        </w:rPr>
      </w:pPr>
      <w:r>
        <w:rPr>
          <w:rFonts w:ascii="Garamond" w:hAnsi="Garamond" w:cs="Times New Roman"/>
          <w:sz w:val="24"/>
          <w:szCs w:val="24"/>
          <w:lang w:val="en-GB"/>
        </w:rPr>
        <w:tab/>
      </w:r>
      <w:proofErr w:type="spellStart"/>
      <w:r w:rsidRPr="00B81961">
        <w:rPr>
          <w:rFonts w:ascii="Garamond" w:hAnsi="Garamond" w:cs="Times New Roman"/>
          <w:b/>
          <w:bCs/>
          <w:sz w:val="24"/>
          <w:szCs w:val="24"/>
          <w:lang w:val="en-US"/>
        </w:rPr>
        <w:t>Aili</w:t>
      </w:r>
      <w:proofErr w:type="spellEnd"/>
      <w:r w:rsidRPr="00B81961">
        <w:rPr>
          <w:rFonts w:ascii="Garamond" w:hAnsi="Garamond" w:cs="Times New Roman"/>
          <w:b/>
          <w:bCs/>
          <w:sz w:val="24"/>
          <w:szCs w:val="24"/>
          <w:lang w:val="en-US"/>
        </w:rPr>
        <w:t xml:space="preserve"> </w:t>
      </w:r>
      <w:proofErr w:type="spellStart"/>
      <w:r w:rsidRPr="00B81961">
        <w:rPr>
          <w:rFonts w:ascii="Garamond" w:hAnsi="Garamond" w:cs="Times New Roman"/>
          <w:b/>
          <w:bCs/>
          <w:sz w:val="24"/>
          <w:szCs w:val="24"/>
          <w:lang w:val="en-US"/>
        </w:rPr>
        <w:t>Keskitalo</w:t>
      </w:r>
      <w:proofErr w:type="spellEnd"/>
      <w:r w:rsidRPr="00B81961">
        <w:rPr>
          <w:rFonts w:ascii="Garamond" w:hAnsi="Garamond" w:cs="Times New Roman"/>
          <w:b/>
          <w:bCs/>
          <w:sz w:val="24"/>
          <w:szCs w:val="24"/>
          <w:lang w:val="en-US"/>
        </w:rPr>
        <w:t>,</w:t>
      </w:r>
      <w:r w:rsidRPr="00B81961">
        <w:rPr>
          <w:rFonts w:ascii="Garamond" w:hAnsi="Garamond" w:cs="Times New Roman"/>
          <w:sz w:val="24"/>
          <w:szCs w:val="24"/>
          <w:lang w:val="en-US"/>
        </w:rPr>
        <w:t xml:space="preserve"> </w:t>
      </w:r>
      <w:r w:rsidRPr="00B81961">
        <w:rPr>
          <w:rFonts w:ascii="Garamond" w:hAnsi="Garamond" w:cs="Times New Roman"/>
          <w:i/>
          <w:iCs/>
          <w:sz w:val="24"/>
          <w:szCs w:val="24"/>
          <w:lang w:val="en-US"/>
        </w:rPr>
        <w:t>President of the Sámi Parliament in Norway</w:t>
      </w:r>
    </w:p>
    <w:p w14:paraId="4E55E1BE" w14:textId="4738C206" w:rsidR="007D5325" w:rsidRDefault="007D5325" w:rsidP="00247A7D">
      <w:pPr>
        <w:spacing w:after="0" w:line="240" w:lineRule="auto"/>
        <w:rPr>
          <w:rFonts w:ascii="Garamond" w:hAnsi="Garamond" w:cs="Times New Roman"/>
          <w:sz w:val="24"/>
          <w:szCs w:val="24"/>
          <w:lang w:val="en-US"/>
        </w:rPr>
      </w:pPr>
      <w:r>
        <w:rPr>
          <w:rFonts w:ascii="Garamond" w:hAnsi="Garamond" w:cs="Times New Roman"/>
          <w:sz w:val="24"/>
          <w:szCs w:val="24"/>
          <w:lang w:val="en-US"/>
        </w:rPr>
        <w:t>0915</w:t>
      </w:r>
      <w:r>
        <w:rPr>
          <w:rFonts w:ascii="Garamond" w:hAnsi="Garamond" w:cs="Times New Roman"/>
          <w:sz w:val="24"/>
          <w:szCs w:val="24"/>
          <w:lang w:val="en-US"/>
        </w:rPr>
        <w:tab/>
        <w:t>Perspective on IP’s participation to the UN with the eyes from the Asia region</w:t>
      </w:r>
    </w:p>
    <w:p w14:paraId="67782AF5" w14:textId="247555F7" w:rsidR="007D5325" w:rsidRPr="00B81961" w:rsidRDefault="007D5325" w:rsidP="00247A7D">
      <w:pPr>
        <w:spacing w:after="0" w:line="240" w:lineRule="auto"/>
        <w:rPr>
          <w:rFonts w:ascii="Garamond" w:hAnsi="Garamond" w:cs="Times New Roman"/>
          <w:i/>
          <w:iCs/>
          <w:sz w:val="24"/>
          <w:szCs w:val="24"/>
          <w:lang w:val="en-US"/>
        </w:rPr>
      </w:pPr>
      <w:r>
        <w:rPr>
          <w:rFonts w:ascii="Garamond" w:hAnsi="Garamond" w:cs="Times New Roman"/>
          <w:sz w:val="24"/>
          <w:szCs w:val="24"/>
          <w:lang w:val="en-US"/>
        </w:rPr>
        <w:tab/>
      </w:r>
      <w:proofErr w:type="spellStart"/>
      <w:r w:rsidRPr="00B81961">
        <w:rPr>
          <w:rFonts w:ascii="Garamond" w:hAnsi="Garamond" w:cs="Times New Roman"/>
          <w:b/>
          <w:bCs/>
          <w:sz w:val="24"/>
          <w:szCs w:val="24"/>
          <w:lang w:val="en-US"/>
        </w:rPr>
        <w:t>Binota</w:t>
      </w:r>
      <w:proofErr w:type="spellEnd"/>
      <w:r w:rsidRPr="00B81961">
        <w:rPr>
          <w:rFonts w:ascii="Garamond" w:hAnsi="Garamond" w:cs="Times New Roman"/>
          <w:b/>
          <w:bCs/>
          <w:sz w:val="24"/>
          <w:szCs w:val="24"/>
          <w:lang w:val="en-US"/>
        </w:rPr>
        <w:t xml:space="preserve"> Moy </w:t>
      </w:r>
      <w:proofErr w:type="spellStart"/>
      <w:r w:rsidRPr="00B81961">
        <w:rPr>
          <w:rFonts w:ascii="Garamond" w:hAnsi="Garamond" w:cs="Times New Roman"/>
          <w:b/>
          <w:bCs/>
          <w:sz w:val="24"/>
          <w:szCs w:val="24"/>
          <w:lang w:val="en-US"/>
        </w:rPr>
        <w:t>Dhamai</w:t>
      </w:r>
      <w:proofErr w:type="spellEnd"/>
      <w:r w:rsidRPr="00B81961">
        <w:rPr>
          <w:rFonts w:ascii="Garamond" w:hAnsi="Garamond" w:cs="Times New Roman"/>
          <w:sz w:val="24"/>
          <w:szCs w:val="24"/>
          <w:lang w:val="en-US"/>
        </w:rPr>
        <w:t xml:space="preserve">, </w:t>
      </w:r>
      <w:r w:rsidRPr="00B81961">
        <w:rPr>
          <w:rFonts w:ascii="Garamond" w:hAnsi="Garamond" w:cs="Times New Roman"/>
          <w:i/>
          <w:iCs/>
          <w:sz w:val="24"/>
          <w:szCs w:val="24"/>
          <w:lang w:val="en-US"/>
        </w:rPr>
        <w:t>A</w:t>
      </w:r>
      <w:r w:rsidR="00A4076D" w:rsidRPr="00B81961">
        <w:rPr>
          <w:rFonts w:ascii="Garamond" w:hAnsi="Garamond" w:cs="Times New Roman"/>
          <w:i/>
          <w:iCs/>
          <w:sz w:val="24"/>
          <w:szCs w:val="24"/>
          <w:lang w:val="en-US"/>
        </w:rPr>
        <w:t>sia Indigenous Peop</w:t>
      </w:r>
      <w:r w:rsidR="00A4076D">
        <w:rPr>
          <w:rFonts w:ascii="Garamond" w:hAnsi="Garamond" w:cs="Times New Roman"/>
          <w:i/>
          <w:iCs/>
          <w:sz w:val="24"/>
          <w:szCs w:val="24"/>
          <w:lang w:val="en-US"/>
        </w:rPr>
        <w:t>les P</w:t>
      </w:r>
      <w:r w:rsidR="00067FE5">
        <w:rPr>
          <w:rFonts w:ascii="Garamond" w:hAnsi="Garamond" w:cs="Times New Roman"/>
          <w:i/>
          <w:iCs/>
          <w:sz w:val="24"/>
          <w:szCs w:val="24"/>
          <w:lang w:val="en-US"/>
        </w:rPr>
        <w:t>act</w:t>
      </w:r>
    </w:p>
    <w:p w14:paraId="00DCFCBD" w14:textId="232B4B52" w:rsidR="007D5325" w:rsidRDefault="007D5325" w:rsidP="00247A7D">
      <w:pPr>
        <w:spacing w:after="0" w:line="240" w:lineRule="auto"/>
        <w:rPr>
          <w:rFonts w:ascii="Garamond" w:hAnsi="Garamond" w:cs="Times New Roman"/>
          <w:sz w:val="24"/>
          <w:szCs w:val="24"/>
          <w:lang w:val="en-US"/>
        </w:rPr>
      </w:pPr>
      <w:r w:rsidRPr="00605AE1">
        <w:rPr>
          <w:rFonts w:ascii="Garamond" w:hAnsi="Garamond" w:cs="Times New Roman"/>
          <w:sz w:val="24"/>
          <w:szCs w:val="24"/>
          <w:lang w:val="en-US"/>
        </w:rPr>
        <w:t>0925</w:t>
      </w:r>
      <w:r>
        <w:rPr>
          <w:rFonts w:ascii="Garamond" w:hAnsi="Garamond" w:cs="Times New Roman"/>
          <w:i/>
          <w:iCs/>
          <w:sz w:val="24"/>
          <w:szCs w:val="24"/>
          <w:lang w:val="en-US"/>
        </w:rPr>
        <w:tab/>
      </w:r>
      <w:r>
        <w:rPr>
          <w:rFonts w:ascii="Garamond" w:hAnsi="Garamond" w:cs="Times New Roman"/>
          <w:sz w:val="24"/>
          <w:szCs w:val="24"/>
          <w:lang w:val="en-US"/>
        </w:rPr>
        <w:t>Discussion and questions to the panelist</w:t>
      </w:r>
    </w:p>
    <w:p w14:paraId="4EF54914" w14:textId="36FA4E63" w:rsidR="007D5325" w:rsidRDefault="007D5325" w:rsidP="00247A7D">
      <w:pPr>
        <w:spacing w:after="0" w:line="240" w:lineRule="auto"/>
        <w:rPr>
          <w:rFonts w:ascii="Garamond" w:hAnsi="Garamond" w:cs="Times New Roman"/>
          <w:sz w:val="24"/>
          <w:szCs w:val="24"/>
          <w:lang w:val="en-US"/>
        </w:rPr>
      </w:pPr>
      <w:r>
        <w:rPr>
          <w:rFonts w:ascii="Garamond" w:hAnsi="Garamond" w:cs="Times New Roman"/>
          <w:sz w:val="24"/>
          <w:szCs w:val="24"/>
          <w:lang w:val="en-US"/>
        </w:rPr>
        <w:t>0940</w:t>
      </w:r>
      <w:r>
        <w:rPr>
          <w:rFonts w:ascii="Garamond" w:hAnsi="Garamond" w:cs="Times New Roman"/>
          <w:sz w:val="24"/>
          <w:szCs w:val="24"/>
          <w:lang w:val="en-US"/>
        </w:rPr>
        <w:tab/>
        <w:t>Ending of the event</w:t>
      </w:r>
    </w:p>
    <w:p w14:paraId="3B9E03EE" w14:textId="4CE2A4C4" w:rsidR="007D5325" w:rsidRPr="00B81961" w:rsidRDefault="007D5325" w:rsidP="00247A7D">
      <w:pPr>
        <w:spacing w:after="0" w:line="240" w:lineRule="auto"/>
        <w:rPr>
          <w:rFonts w:ascii="Garamond" w:hAnsi="Garamond" w:cs="Times New Roman"/>
          <w:sz w:val="24"/>
          <w:szCs w:val="24"/>
          <w:lang w:val="en-US"/>
        </w:rPr>
      </w:pPr>
      <w:bookmarkStart w:id="0" w:name="_GoBack"/>
      <w:bookmarkEnd w:id="0"/>
      <w:r>
        <w:rPr>
          <w:rFonts w:ascii="Garamond" w:hAnsi="Garamond" w:cs="Times New Roman"/>
          <w:sz w:val="24"/>
          <w:szCs w:val="24"/>
          <w:lang w:val="en-US"/>
        </w:rPr>
        <w:tab/>
      </w:r>
      <w:r w:rsidRPr="00B81961">
        <w:rPr>
          <w:rFonts w:ascii="Garamond" w:hAnsi="Garamond" w:cs="Times New Roman"/>
          <w:b/>
          <w:bCs/>
          <w:sz w:val="24"/>
          <w:szCs w:val="24"/>
          <w:lang w:val="en-US"/>
        </w:rPr>
        <w:t>Tuomas Aslak Juuso</w:t>
      </w:r>
      <w:r w:rsidRPr="00B81961">
        <w:rPr>
          <w:rFonts w:ascii="Garamond" w:hAnsi="Garamond" w:cs="Times New Roman"/>
          <w:i/>
          <w:iCs/>
          <w:sz w:val="24"/>
          <w:szCs w:val="24"/>
          <w:lang w:val="en-US"/>
        </w:rPr>
        <w:t xml:space="preserve">, </w:t>
      </w:r>
      <w:r w:rsidR="00954A35" w:rsidRPr="00B81961">
        <w:rPr>
          <w:rFonts w:ascii="Garamond" w:hAnsi="Garamond" w:cs="Times New Roman"/>
          <w:i/>
          <w:iCs/>
          <w:sz w:val="24"/>
          <w:szCs w:val="24"/>
          <w:lang w:val="en-US"/>
        </w:rPr>
        <w:t>Vice-president of the Sámi Parliament in Finland</w:t>
      </w:r>
    </w:p>
    <w:p w14:paraId="283B654F" w14:textId="77777777" w:rsidR="00474F69" w:rsidRPr="00B81961" w:rsidRDefault="00474F69" w:rsidP="00247A7D">
      <w:pPr>
        <w:spacing w:after="0" w:line="240" w:lineRule="auto"/>
        <w:rPr>
          <w:rFonts w:ascii="Garamond" w:hAnsi="Garamond" w:cs="Times New Roman"/>
          <w:i/>
          <w:iCs/>
          <w:sz w:val="24"/>
          <w:szCs w:val="24"/>
          <w:lang w:val="en-US"/>
        </w:rPr>
      </w:pPr>
    </w:p>
    <w:p w14:paraId="3267FB67" w14:textId="254020EA" w:rsidR="00247A7D" w:rsidRPr="00E42E72" w:rsidRDefault="00247A7D" w:rsidP="00247A7D">
      <w:pPr>
        <w:spacing w:after="0" w:line="240" w:lineRule="auto"/>
        <w:rPr>
          <w:rFonts w:ascii="Garamond" w:hAnsi="Garamond" w:cs="Times New Roman"/>
          <w:i/>
          <w:iCs/>
          <w:sz w:val="24"/>
          <w:szCs w:val="24"/>
          <w:lang w:val="en-GB"/>
        </w:rPr>
      </w:pPr>
      <w:r w:rsidRPr="00E42E72">
        <w:rPr>
          <w:rFonts w:ascii="Garamond" w:hAnsi="Garamond" w:cs="Times New Roman"/>
          <w:i/>
          <w:iCs/>
          <w:sz w:val="24"/>
          <w:szCs w:val="24"/>
          <w:lang w:val="en-GB"/>
        </w:rPr>
        <w:t>Background</w:t>
      </w:r>
    </w:p>
    <w:p w14:paraId="5A246945" w14:textId="77777777" w:rsidR="00247A7D" w:rsidRPr="00E42E72" w:rsidRDefault="00247A7D" w:rsidP="00247A7D">
      <w:pPr>
        <w:spacing w:after="0" w:line="240" w:lineRule="auto"/>
        <w:rPr>
          <w:rFonts w:ascii="Garamond" w:hAnsi="Garamond" w:cs="Times New Roman"/>
          <w:i/>
          <w:iCs/>
          <w:lang w:val="en-GB"/>
        </w:rPr>
      </w:pPr>
    </w:p>
    <w:p w14:paraId="41E76784" w14:textId="77777777" w:rsidR="00247A7D" w:rsidRPr="00FB71D5" w:rsidRDefault="0050240A" w:rsidP="00E42E72">
      <w:pPr>
        <w:autoSpaceDE w:val="0"/>
        <w:autoSpaceDN w:val="0"/>
        <w:adjustRightInd w:val="0"/>
        <w:spacing w:after="0" w:line="276" w:lineRule="auto"/>
        <w:jc w:val="both"/>
        <w:rPr>
          <w:rFonts w:ascii="Garamond" w:hAnsi="Garamond" w:cs="Garamond"/>
          <w:sz w:val="24"/>
          <w:szCs w:val="24"/>
          <w:lang w:val="en-GB"/>
        </w:rPr>
      </w:pPr>
      <w:r w:rsidRPr="00FB71D5">
        <w:rPr>
          <w:rFonts w:ascii="Garamond" w:hAnsi="Garamond" w:cs="Times New Roman"/>
          <w:sz w:val="24"/>
          <w:szCs w:val="24"/>
          <w:lang w:val="en-GB"/>
        </w:rPr>
        <w:t xml:space="preserve">In 2014 in the high-level plenary meeting of the General Assembly, known as the World Conference on Indigenous Peoples, the Member states adopted </w:t>
      </w:r>
      <w:r w:rsidR="00E950A3" w:rsidRPr="00FB71D5">
        <w:rPr>
          <w:rFonts w:ascii="Garamond" w:hAnsi="Garamond" w:cs="Times New Roman"/>
          <w:sz w:val="24"/>
          <w:szCs w:val="24"/>
          <w:lang w:val="en-GB"/>
        </w:rPr>
        <w:t>the</w:t>
      </w:r>
      <w:r w:rsidRPr="00FB71D5">
        <w:rPr>
          <w:rFonts w:ascii="Garamond" w:hAnsi="Garamond" w:cs="Times New Roman"/>
          <w:sz w:val="24"/>
          <w:szCs w:val="24"/>
          <w:lang w:val="en-GB"/>
        </w:rPr>
        <w:t xml:space="preserve"> resolution in which they committed to </w:t>
      </w:r>
      <w:r w:rsidRPr="00FB71D5">
        <w:rPr>
          <w:rFonts w:ascii="Garamond" w:hAnsi="Garamond" w:cs="Garamond"/>
          <w:sz w:val="24"/>
          <w:szCs w:val="24"/>
          <w:lang w:val="en-GB"/>
        </w:rPr>
        <w:t xml:space="preserve">“consider ways to enable the participation of indigenous peoples’ representatives and institutions in meetings of relevant United Nations bodies on issues affecting them” (A/RES/69/2, paragraph 33). This was </w:t>
      </w:r>
      <w:r w:rsidR="00E950A3" w:rsidRPr="00FB71D5">
        <w:rPr>
          <w:rFonts w:ascii="Garamond" w:hAnsi="Garamond" w:cs="Garamond"/>
          <w:sz w:val="24"/>
          <w:szCs w:val="24"/>
          <w:lang w:val="en-GB"/>
        </w:rPr>
        <w:t xml:space="preserve">the </w:t>
      </w:r>
      <w:r w:rsidRPr="00FB71D5">
        <w:rPr>
          <w:rFonts w:ascii="Garamond" w:hAnsi="Garamond" w:cs="Garamond"/>
          <w:sz w:val="24"/>
          <w:szCs w:val="24"/>
          <w:lang w:val="en-GB"/>
        </w:rPr>
        <w:t>start for the proces</w:t>
      </w:r>
      <w:r w:rsidR="00A00F01" w:rsidRPr="00FB71D5">
        <w:rPr>
          <w:rFonts w:ascii="Garamond" w:hAnsi="Garamond" w:cs="Garamond"/>
          <w:sz w:val="24"/>
          <w:szCs w:val="24"/>
          <w:lang w:val="en-GB"/>
        </w:rPr>
        <w:t>s which</w:t>
      </w:r>
      <w:r w:rsidR="00816D34" w:rsidRPr="00FB71D5">
        <w:rPr>
          <w:rFonts w:ascii="Garamond" w:hAnsi="Garamond" w:cs="Garamond"/>
          <w:sz w:val="24"/>
          <w:szCs w:val="24"/>
          <w:lang w:val="en-GB"/>
        </w:rPr>
        <w:t xml:space="preserve"> </w:t>
      </w:r>
      <w:r w:rsidRPr="00FB71D5">
        <w:rPr>
          <w:rFonts w:ascii="Garamond" w:hAnsi="Garamond" w:cs="Garamond"/>
          <w:sz w:val="24"/>
          <w:szCs w:val="24"/>
          <w:lang w:val="en-GB"/>
        </w:rPr>
        <w:t xml:space="preserve">led to </w:t>
      </w:r>
      <w:r w:rsidR="00E950A3" w:rsidRPr="00FB71D5">
        <w:rPr>
          <w:rFonts w:ascii="Garamond" w:hAnsi="Garamond" w:cs="Garamond"/>
          <w:sz w:val="24"/>
          <w:szCs w:val="24"/>
          <w:lang w:val="en-GB"/>
        </w:rPr>
        <w:t xml:space="preserve">the </w:t>
      </w:r>
      <w:r w:rsidRPr="00FB71D5">
        <w:rPr>
          <w:rFonts w:ascii="Garamond" w:hAnsi="Garamond" w:cs="Garamond"/>
          <w:sz w:val="24"/>
          <w:szCs w:val="24"/>
          <w:lang w:val="en-GB"/>
        </w:rPr>
        <w:t xml:space="preserve">adoption of </w:t>
      </w:r>
      <w:r w:rsidR="00E950A3" w:rsidRPr="00FB71D5">
        <w:rPr>
          <w:rFonts w:ascii="Garamond" w:hAnsi="Garamond" w:cs="Garamond"/>
          <w:sz w:val="24"/>
          <w:szCs w:val="24"/>
          <w:lang w:val="en-GB"/>
        </w:rPr>
        <w:t xml:space="preserve">the General Assembly resolution entitled </w:t>
      </w:r>
      <w:r w:rsidR="00E950A3" w:rsidRPr="00C10A41">
        <w:rPr>
          <w:rFonts w:ascii="Garamond" w:hAnsi="Garamond" w:cs="Garamond"/>
          <w:i/>
          <w:iCs/>
          <w:sz w:val="24"/>
          <w:szCs w:val="24"/>
          <w:lang w:val="en-GB"/>
        </w:rPr>
        <w:t>Enhancing the Participation of Indigenous Peoples’ Representatives and Institutions in Meetings of Relevant United Nations Bodies on Issues Affecting Them</w:t>
      </w:r>
      <w:r w:rsidR="00E950A3" w:rsidRPr="00FB71D5">
        <w:rPr>
          <w:rFonts w:ascii="Garamond" w:hAnsi="Garamond" w:cs="Garamond"/>
          <w:sz w:val="24"/>
          <w:szCs w:val="24"/>
          <w:lang w:val="en-GB"/>
        </w:rPr>
        <w:t xml:space="preserve"> (A/RES/71/321)</w:t>
      </w:r>
      <w:r w:rsidR="00816D34" w:rsidRPr="00FB71D5">
        <w:rPr>
          <w:rFonts w:ascii="Garamond" w:hAnsi="Garamond" w:cs="Garamond"/>
          <w:sz w:val="24"/>
          <w:szCs w:val="24"/>
          <w:lang w:val="en-GB"/>
        </w:rPr>
        <w:t xml:space="preserve"> in 2017</w:t>
      </w:r>
      <w:r w:rsidR="00FB71D5">
        <w:rPr>
          <w:rFonts w:ascii="Garamond" w:hAnsi="Garamond" w:cs="Garamond"/>
          <w:sz w:val="24"/>
          <w:szCs w:val="24"/>
          <w:lang w:val="en-GB"/>
        </w:rPr>
        <w:t>, and which is still ongoing.</w:t>
      </w:r>
    </w:p>
    <w:p w14:paraId="657AF88F" w14:textId="77777777" w:rsidR="00E950A3" w:rsidRPr="00FB71D5" w:rsidRDefault="00E950A3" w:rsidP="00E42E72">
      <w:pPr>
        <w:autoSpaceDE w:val="0"/>
        <w:autoSpaceDN w:val="0"/>
        <w:adjustRightInd w:val="0"/>
        <w:spacing w:after="0" w:line="276" w:lineRule="auto"/>
        <w:jc w:val="both"/>
        <w:rPr>
          <w:rFonts w:ascii="Garamond" w:hAnsi="Garamond" w:cs="Garamond"/>
          <w:sz w:val="24"/>
          <w:szCs w:val="24"/>
          <w:lang w:val="en-GB"/>
        </w:rPr>
      </w:pPr>
    </w:p>
    <w:p w14:paraId="399E7C56" w14:textId="731CB245" w:rsidR="00E950A3" w:rsidRPr="00FB71D5" w:rsidRDefault="00FB71D5" w:rsidP="00E42E72">
      <w:pPr>
        <w:autoSpaceDE w:val="0"/>
        <w:autoSpaceDN w:val="0"/>
        <w:adjustRightInd w:val="0"/>
        <w:spacing w:after="0" w:line="276" w:lineRule="auto"/>
        <w:jc w:val="both"/>
        <w:rPr>
          <w:rFonts w:ascii="Garamond" w:hAnsi="Garamond" w:cs="Garamond"/>
          <w:sz w:val="24"/>
          <w:szCs w:val="24"/>
          <w:lang w:val="en-GB"/>
        </w:rPr>
      </w:pPr>
      <w:r>
        <w:rPr>
          <w:rFonts w:ascii="Garamond" w:hAnsi="Garamond" w:cs="Garamond"/>
          <w:sz w:val="24"/>
          <w:szCs w:val="24"/>
          <w:lang w:val="en-GB"/>
        </w:rPr>
        <w:t xml:space="preserve">After the resolution </w:t>
      </w:r>
      <w:r w:rsidR="00C10A41">
        <w:rPr>
          <w:rFonts w:ascii="Garamond" w:hAnsi="Garamond" w:cs="Garamond"/>
          <w:sz w:val="24"/>
          <w:szCs w:val="24"/>
          <w:lang w:val="en-GB"/>
        </w:rPr>
        <w:t xml:space="preserve">was </w:t>
      </w:r>
      <w:r>
        <w:rPr>
          <w:rFonts w:ascii="Garamond" w:hAnsi="Garamond" w:cs="Garamond"/>
          <w:sz w:val="24"/>
          <w:szCs w:val="24"/>
          <w:lang w:val="en-GB"/>
        </w:rPr>
        <w:t>adopted in 2014</w:t>
      </w:r>
      <w:r w:rsidR="0059449D">
        <w:rPr>
          <w:rFonts w:ascii="Garamond" w:hAnsi="Garamond" w:cs="Garamond"/>
          <w:sz w:val="24"/>
          <w:szCs w:val="24"/>
          <w:lang w:val="en-GB"/>
        </w:rPr>
        <w:t>,</w:t>
      </w:r>
      <w:r w:rsidR="00A00F01" w:rsidRPr="00FB71D5">
        <w:rPr>
          <w:rFonts w:ascii="Garamond" w:hAnsi="Garamond" w:cs="Garamond"/>
          <w:sz w:val="24"/>
          <w:szCs w:val="24"/>
          <w:lang w:val="en-GB"/>
        </w:rPr>
        <w:t xml:space="preserve"> the process towards enhanced participation of Indigenous Peoples at the United Nations has included several notable developments </w:t>
      </w:r>
      <w:r w:rsidR="007E287A" w:rsidRPr="00FB71D5">
        <w:rPr>
          <w:rFonts w:ascii="Garamond" w:hAnsi="Garamond" w:cs="Garamond"/>
          <w:sz w:val="24"/>
          <w:szCs w:val="24"/>
          <w:lang w:val="en-GB"/>
        </w:rPr>
        <w:t>but</w:t>
      </w:r>
      <w:r w:rsidR="00A00F01" w:rsidRPr="00FB71D5">
        <w:rPr>
          <w:rFonts w:ascii="Garamond" w:hAnsi="Garamond" w:cs="Garamond"/>
          <w:sz w:val="24"/>
          <w:szCs w:val="24"/>
          <w:lang w:val="en-GB"/>
        </w:rPr>
        <w:t xml:space="preserve"> also some challenges. In May 2015 the Secretary-General </w:t>
      </w:r>
      <w:r w:rsidR="00315BBB" w:rsidRPr="00FB71D5">
        <w:rPr>
          <w:rFonts w:ascii="Garamond" w:hAnsi="Garamond" w:cs="Garamond"/>
          <w:sz w:val="24"/>
          <w:szCs w:val="24"/>
          <w:lang w:val="en-GB"/>
        </w:rPr>
        <w:t>released</w:t>
      </w:r>
      <w:r w:rsidR="00E42E72" w:rsidRPr="00FB71D5">
        <w:rPr>
          <w:rFonts w:ascii="Garamond" w:hAnsi="Garamond" w:cs="Garamond"/>
          <w:sz w:val="24"/>
          <w:szCs w:val="24"/>
          <w:lang w:val="en-GB"/>
        </w:rPr>
        <w:t xml:space="preserve"> </w:t>
      </w:r>
      <w:r w:rsidR="00315BBB" w:rsidRPr="00FB71D5">
        <w:rPr>
          <w:rFonts w:ascii="Garamond" w:hAnsi="Garamond" w:cs="Garamond"/>
          <w:sz w:val="24"/>
          <w:szCs w:val="24"/>
          <w:lang w:val="en-GB"/>
        </w:rPr>
        <w:t xml:space="preserve">a </w:t>
      </w:r>
      <w:r w:rsidR="00E42E72" w:rsidRPr="00FB71D5">
        <w:rPr>
          <w:rFonts w:ascii="Garamond" w:hAnsi="Garamond" w:cs="Garamond"/>
          <w:sz w:val="24"/>
          <w:szCs w:val="24"/>
          <w:lang w:val="en-GB"/>
        </w:rPr>
        <w:t>report</w:t>
      </w:r>
      <w:r w:rsidR="00A00F01" w:rsidRPr="00FB71D5">
        <w:rPr>
          <w:rFonts w:ascii="Garamond" w:hAnsi="Garamond" w:cs="Garamond"/>
          <w:sz w:val="24"/>
          <w:szCs w:val="24"/>
          <w:lang w:val="en-GB"/>
        </w:rPr>
        <w:t xml:space="preserve"> </w:t>
      </w:r>
      <w:r w:rsidR="00315BBB" w:rsidRPr="00FB71D5">
        <w:rPr>
          <w:rFonts w:ascii="Garamond" w:hAnsi="Garamond" w:cs="Garamond"/>
          <w:sz w:val="24"/>
          <w:szCs w:val="24"/>
          <w:lang w:val="en-GB"/>
        </w:rPr>
        <w:t xml:space="preserve">regarding the </w:t>
      </w:r>
      <w:r w:rsidR="00C548B7">
        <w:rPr>
          <w:rFonts w:ascii="Garamond" w:hAnsi="Garamond" w:cs="Garamond"/>
          <w:sz w:val="24"/>
          <w:szCs w:val="24"/>
          <w:lang w:val="en-GB"/>
        </w:rPr>
        <w:t>developments</w:t>
      </w:r>
      <w:r w:rsidR="00A00F01" w:rsidRPr="00FB71D5">
        <w:rPr>
          <w:rFonts w:ascii="Garamond" w:hAnsi="Garamond" w:cs="Garamond"/>
          <w:sz w:val="24"/>
          <w:szCs w:val="24"/>
          <w:lang w:val="en-GB"/>
        </w:rPr>
        <w:t xml:space="preserve"> </w:t>
      </w:r>
      <w:r w:rsidR="0059449D">
        <w:rPr>
          <w:rFonts w:ascii="Garamond" w:hAnsi="Garamond" w:cs="Garamond"/>
          <w:sz w:val="24"/>
          <w:szCs w:val="24"/>
          <w:lang w:val="en-GB"/>
        </w:rPr>
        <w:t>on</w:t>
      </w:r>
      <w:r w:rsidR="00A00F01" w:rsidRPr="00FB71D5">
        <w:rPr>
          <w:rFonts w:ascii="Garamond" w:hAnsi="Garamond" w:cs="Garamond"/>
          <w:sz w:val="24"/>
          <w:szCs w:val="24"/>
          <w:lang w:val="en-GB"/>
        </w:rPr>
        <w:t xml:space="preserve"> the implementation of </w:t>
      </w:r>
      <w:r w:rsidR="0059449D">
        <w:rPr>
          <w:rFonts w:ascii="Garamond" w:hAnsi="Garamond" w:cs="Garamond"/>
          <w:sz w:val="24"/>
          <w:szCs w:val="24"/>
          <w:lang w:val="en-GB"/>
        </w:rPr>
        <w:t xml:space="preserve">the </w:t>
      </w:r>
      <w:r w:rsidR="00C10A41">
        <w:rPr>
          <w:rFonts w:ascii="Garamond" w:hAnsi="Garamond" w:cs="Garamond"/>
          <w:sz w:val="24"/>
          <w:szCs w:val="24"/>
          <w:lang w:val="en-GB"/>
        </w:rPr>
        <w:t>resolution</w:t>
      </w:r>
      <w:r w:rsidR="00315BBB" w:rsidRPr="00FB71D5">
        <w:rPr>
          <w:rFonts w:ascii="Garamond" w:hAnsi="Garamond" w:cs="Garamond"/>
          <w:sz w:val="24"/>
          <w:szCs w:val="24"/>
          <w:lang w:val="en-GB"/>
        </w:rPr>
        <w:t xml:space="preserve"> </w:t>
      </w:r>
      <w:r w:rsidR="00E42E72" w:rsidRPr="00FB71D5">
        <w:rPr>
          <w:rFonts w:ascii="Garamond" w:hAnsi="Garamond" w:cs="Garamond"/>
          <w:sz w:val="24"/>
          <w:szCs w:val="24"/>
          <w:lang w:val="en-GB"/>
        </w:rPr>
        <w:t>(A/70/84–E/2015/76)</w:t>
      </w:r>
      <w:r w:rsidR="00C10A41">
        <w:rPr>
          <w:rFonts w:ascii="Garamond" w:hAnsi="Garamond" w:cs="Garamond"/>
          <w:sz w:val="24"/>
          <w:szCs w:val="24"/>
          <w:lang w:val="en-GB"/>
        </w:rPr>
        <w:t xml:space="preserve">. In the report </w:t>
      </w:r>
      <w:r w:rsidR="0059449D">
        <w:rPr>
          <w:rFonts w:ascii="Garamond" w:hAnsi="Garamond" w:cs="Garamond"/>
          <w:sz w:val="24"/>
          <w:szCs w:val="24"/>
          <w:lang w:val="en-GB"/>
        </w:rPr>
        <w:t>an</w:t>
      </w:r>
      <w:r w:rsidR="0059449D" w:rsidRPr="00FB71D5">
        <w:rPr>
          <w:rFonts w:ascii="Garamond" w:hAnsi="Garamond" w:cs="Garamond"/>
          <w:sz w:val="24"/>
          <w:szCs w:val="24"/>
          <w:lang w:val="en-GB"/>
        </w:rPr>
        <w:t xml:space="preserve"> </w:t>
      </w:r>
      <w:r w:rsidR="00315BBB" w:rsidRPr="00FB71D5">
        <w:rPr>
          <w:rFonts w:ascii="Garamond" w:hAnsi="Garamond" w:cs="Garamond"/>
          <w:sz w:val="24"/>
          <w:szCs w:val="24"/>
          <w:lang w:val="en-GB"/>
        </w:rPr>
        <w:t xml:space="preserve">overview of the situation at the time was provided, </w:t>
      </w:r>
      <w:r w:rsidR="007E287A" w:rsidRPr="00FB71D5">
        <w:rPr>
          <w:rFonts w:ascii="Garamond" w:hAnsi="Garamond" w:cs="Garamond"/>
          <w:sz w:val="24"/>
          <w:szCs w:val="24"/>
          <w:lang w:val="en-GB"/>
        </w:rPr>
        <w:t>and</w:t>
      </w:r>
      <w:r w:rsidR="00315BBB" w:rsidRPr="00FB71D5">
        <w:rPr>
          <w:rFonts w:ascii="Garamond" w:hAnsi="Garamond" w:cs="Garamond"/>
          <w:sz w:val="24"/>
          <w:szCs w:val="24"/>
          <w:lang w:val="en-GB"/>
        </w:rPr>
        <w:t xml:space="preserve"> </w:t>
      </w:r>
      <w:r w:rsidR="007E287A" w:rsidRPr="00FB71D5">
        <w:rPr>
          <w:rFonts w:ascii="Garamond" w:hAnsi="Garamond" w:cs="Garamond"/>
          <w:sz w:val="24"/>
          <w:szCs w:val="24"/>
          <w:lang w:val="en-GB"/>
        </w:rPr>
        <w:t xml:space="preserve">in addition to that, specific proposals to enable the participation of </w:t>
      </w:r>
      <w:r w:rsidR="00C10A41">
        <w:rPr>
          <w:rFonts w:ascii="Garamond" w:hAnsi="Garamond" w:cs="Garamond"/>
          <w:sz w:val="24"/>
          <w:szCs w:val="24"/>
          <w:lang w:val="en-GB"/>
        </w:rPr>
        <w:t>I</w:t>
      </w:r>
      <w:r w:rsidR="007E287A" w:rsidRPr="00FB71D5">
        <w:rPr>
          <w:rFonts w:ascii="Garamond" w:hAnsi="Garamond" w:cs="Garamond"/>
          <w:sz w:val="24"/>
          <w:szCs w:val="24"/>
          <w:lang w:val="en-GB"/>
        </w:rPr>
        <w:t xml:space="preserve">ndigenous </w:t>
      </w:r>
      <w:r w:rsidR="00C10A41">
        <w:rPr>
          <w:rFonts w:ascii="Garamond" w:hAnsi="Garamond" w:cs="Garamond"/>
          <w:sz w:val="24"/>
          <w:szCs w:val="24"/>
          <w:lang w:val="en-GB"/>
        </w:rPr>
        <w:t>P</w:t>
      </w:r>
      <w:r w:rsidR="007E287A" w:rsidRPr="00FB71D5">
        <w:rPr>
          <w:rFonts w:ascii="Garamond" w:hAnsi="Garamond" w:cs="Garamond"/>
          <w:sz w:val="24"/>
          <w:szCs w:val="24"/>
          <w:lang w:val="en-GB"/>
        </w:rPr>
        <w:t>eoples was given by the Secretary-General (paragraph 47-50).</w:t>
      </w:r>
    </w:p>
    <w:p w14:paraId="1014C8C9" w14:textId="77777777" w:rsidR="00387121" w:rsidRPr="00FB71D5" w:rsidRDefault="00387121" w:rsidP="00E42E72">
      <w:pPr>
        <w:autoSpaceDE w:val="0"/>
        <w:autoSpaceDN w:val="0"/>
        <w:adjustRightInd w:val="0"/>
        <w:spacing w:after="0" w:line="276" w:lineRule="auto"/>
        <w:jc w:val="both"/>
        <w:rPr>
          <w:rFonts w:ascii="Garamond" w:hAnsi="Garamond" w:cs="Garamond"/>
          <w:sz w:val="24"/>
          <w:szCs w:val="24"/>
          <w:lang w:val="en-GB"/>
        </w:rPr>
      </w:pPr>
    </w:p>
    <w:p w14:paraId="08677CD2" w14:textId="307CB659" w:rsidR="007859AF" w:rsidRPr="00FB71D5" w:rsidRDefault="00387121" w:rsidP="007859AF">
      <w:pPr>
        <w:autoSpaceDE w:val="0"/>
        <w:autoSpaceDN w:val="0"/>
        <w:adjustRightInd w:val="0"/>
        <w:spacing w:after="0" w:line="276" w:lineRule="auto"/>
        <w:jc w:val="both"/>
        <w:rPr>
          <w:rFonts w:ascii="Garamond" w:hAnsi="Garamond" w:cs="Garamond"/>
          <w:sz w:val="24"/>
          <w:szCs w:val="24"/>
          <w:lang w:val="en-GB"/>
        </w:rPr>
      </w:pPr>
      <w:r w:rsidRPr="00FB71D5">
        <w:rPr>
          <w:rFonts w:ascii="Garamond" w:hAnsi="Garamond" w:cs="Garamond"/>
          <w:sz w:val="24"/>
          <w:szCs w:val="24"/>
          <w:lang w:val="en-GB"/>
        </w:rPr>
        <w:t xml:space="preserve">In 2015 the General Assembly requested in its resolution on the rights of </w:t>
      </w:r>
      <w:r w:rsidR="00C10A41">
        <w:rPr>
          <w:rFonts w:ascii="Garamond" w:hAnsi="Garamond" w:cs="Garamond"/>
          <w:sz w:val="24"/>
          <w:szCs w:val="24"/>
          <w:lang w:val="en-GB"/>
        </w:rPr>
        <w:t>I</w:t>
      </w:r>
      <w:r w:rsidRPr="00FB71D5">
        <w:rPr>
          <w:rFonts w:ascii="Garamond" w:hAnsi="Garamond" w:cs="Garamond"/>
          <w:sz w:val="24"/>
          <w:szCs w:val="24"/>
          <w:lang w:val="en-GB"/>
        </w:rPr>
        <w:t xml:space="preserve">ndigenous </w:t>
      </w:r>
      <w:r w:rsidR="00C10A41">
        <w:rPr>
          <w:rFonts w:ascii="Garamond" w:hAnsi="Garamond" w:cs="Garamond"/>
          <w:sz w:val="24"/>
          <w:szCs w:val="24"/>
          <w:lang w:val="en-GB"/>
        </w:rPr>
        <w:t>P</w:t>
      </w:r>
      <w:r w:rsidRPr="00FB71D5">
        <w:rPr>
          <w:rFonts w:ascii="Garamond" w:hAnsi="Garamond" w:cs="Garamond"/>
          <w:sz w:val="24"/>
          <w:szCs w:val="24"/>
          <w:lang w:val="en-GB"/>
        </w:rPr>
        <w:t>eoples the President of the General Assembly (PGA) to conduct consultation</w:t>
      </w:r>
      <w:r w:rsidR="00FB71D5">
        <w:rPr>
          <w:rFonts w:ascii="Garamond" w:hAnsi="Garamond" w:cs="Garamond"/>
          <w:sz w:val="24"/>
          <w:szCs w:val="24"/>
          <w:lang w:val="en-GB"/>
        </w:rPr>
        <w:t>s</w:t>
      </w:r>
      <w:r w:rsidRPr="00FB71D5">
        <w:rPr>
          <w:rFonts w:ascii="Garamond" w:hAnsi="Garamond" w:cs="Garamond"/>
          <w:sz w:val="24"/>
          <w:szCs w:val="24"/>
          <w:lang w:val="en-GB"/>
        </w:rPr>
        <w:t xml:space="preserve"> regarding </w:t>
      </w:r>
      <w:r w:rsidR="007859AF" w:rsidRPr="00FB71D5">
        <w:rPr>
          <w:rFonts w:ascii="Garamond" w:hAnsi="Garamond" w:cs="Garamond"/>
          <w:sz w:val="24"/>
          <w:szCs w:val="24"/>
          <w:lang w:val="en-GB"/>
        </w:rPr>
        <w:t>“the possible measures necessary, including procedural and institutional steps and selection criteria, to enable the participation of indigenous peoples’ representatives and institutions in meetings of relevant United Nations bodies on issues affecting them</w:t>
      </w:r>
      <w:r w:rsidR="00FB71D5">
        <w:rPr>
          <w:rFonts w:ascii="Garamond" w:hAnsi="Garamond" w:cs="Garamond"/>
          <w:sz w:val="24"/>
          <w:szCs w:val="24"/>
          <w:lang w:val="en-GB"/>
        </w:rPr>
        <w:t>”</w:t>
      </w:r>
      <w:r w:rsidR="00FB71D5" w:rsidRPr="00FB71D5">
        <w:rPr>
          <w:rFonts w:ascii="Garamond" w:hAnsi="Garamond" w:cs="Garamond"/>
          <w:sz w:val="24"/>
          <w:szCs w:val="24"/>
          <w:lang w:val="en-GB"/>
        </w:rPr>
        <w:t xml:space="preserve"> (</w:t>
      </w:r>
      <w:r w:rsidR="00F70A4E" w:rsidRPr="00F70A4E">
        <w:rPr>
          <w:rFonts w:ascii="Garamond" w:hAnsi="Garamond" w:cs="Garamond"/>
          <w:sz w:val="24"/>
          <w:szCs w:val="24"/>
          <w:lang w:val="en-GB"/>
        </w:rPr>
        <w:t>A/RES/70/232</w:t>
      </w:r>
      <w:r w:rsidR="00FB71D5" w:rsidRPr="00FB71D5">
        <w:rPr>
          <w:rFonts w:ascii="Garamond" w:hAnsi="Garamond" w:cs="Garamond"/>
          <w:sz w:val="24"/>
          <w:szCs w:val="24"/>
          <w:lang w:val="en-GB"/>
        </w:rPr>
        <w:t>, paragraph 19)</w:t>
      </w:r>
      <w:r w:rsidR="00FB71D5">
        <w:rPr>
          <w:rFonts w:ascii="Garamond" w:hAnsi="Garamond" w:cs="Garamond"/>
          <w:sz w:val="24"/>
          <w:szCs w:val="24"/>
          <w:lang w:val="en-GB"/>
        </w:rPr>
        <w:t>. It</w:t>
      </w:r>
      <w:r w:rsidR="007859AF" w:rsidRPr="00FB71D5">
        <w:rPr>
          <w:rFonts w:ascii="Garamond" w:hAnsi="Garamond" w:cs="Garamond"/>
          <w:sz w:val="24"/>
          <w:szCs w:val="24"/>
          <w:lang w:val="en-GB"/>
        </w:rPr>
        <w:t xml:space="preserve"> also request</w:t>
      </w:r>
      <w:r w:rsidR="00FB71D5">
        <w:rPr>
          <w:rFonts w:ascii="Garamond" w:hAnsi="Garamond" w:cs="Garamond"/>
          <w:sz w:val="24"/>
          <w:szCs w:val="24"/>
          <w:lang w:val="en-GB"/>
        </w:rPr>
        <w:t>ed</w:t>
      </w:r>
      <w:r w:rsidR="007859AF" w:rsidRPr="00FB71D5">
        <w:rPr>
          <w:rFonts w:ascii="Garamond" w:hAnsi="Garamond" w:cs="Garamond"/>
          <w:sz w:val="24"/>
          <w:szCs w:val="24"/>
          <w:lang w:val="en-GB"/>
        </w:rPr>
        <w:t xml:space="preserve"> </w:t>
      </w:r>
      <w:r w:rsidR="00FB71D5">
        <w:rPr>
          <w:rFonts w:ascii="Garamond" w:hAnsi="Garamond" w:cs="Garamond"/>
          <w:sz w:val="24"/>
          <w:szCs w:val="24"/>
          <w:lang w:val="en-GB"/>
        </w:rPr>
        <w:t>“</w:t>
      </w:r>
      <w:r w:rsidR="007859AF" w:rsidRPr="00FB71D5">
        <w:rPr>
          <w:rFonts w:ascii="Garamond" w:hAnsi="Garamond" w:cs="Garamond"/>
          <w:sz w:val="24"/>
          <w:szCs w:val="24"/>
          <w:lang w:val="en-GB"/>
        </w:rPr>
        <w:t xml:space="preserve">the President to prepare a compilation of the views presented during the consultations, including good practices within the United Nations regarding indigenous peoples’ participation, which will form the basis for a draft text to be finalized and adopted by the Assembly during its seventy-first session.”.  The consultation process took place from March 2016 to </w:t>
      </w:r>
      <w:r w:rsidR="00EA5F6E" w:rsidRPr="00FB71D5">
        <w:rPr>
          <w:rFonts w:ascii="Garamond" w:hAnsi="Garamond" w:cs="Garamond"/>
          <w:sz w:val="24"/>
          <w:szCs w:val="24"/>
          <w:lang w:val="en-GB"/>
        </w:rPr>
        <w:t>July 2016 and</w:t>
      </w:r>
      <w:r w:rsidR="007859AF" w:rsidRPr="00FB71D5">
        <w:rPr>
          <w:rFonts w:ascii="Garamond" w:hAnsi="Garamond" w:cs="Garamond"/>
          <w:sz w:val="24"/>
          <w:szCs w:val="24"/>
          <w:lang w:val="en-GB"/>
        </w:rPr>
        <w:t xml:space="preserve"> consisted of electronic </w:t>
      </w:r>
      <w:r w:rsidR="00B70D99" w:rsidRPr="00FB71D5">
        <w:rPr>
          <w:rFonts w:ascii="Garamond" w:hAnsi="Garamond" w:cs="Garamond"/>
          <w:sz w:val="24"/>
          <w:szCs w:val="24"/>
          <w:lang w:val="en-GB"/>
        </w:rPr>
        <w:t xml:space="preserve">consultation </w:t>
      </w:r>
      <w:r w:rsidR="007859AF" w:rsidRPr="00FB71D5">
        <w:rPr>
          <w:rFonts w:ascii="Garamond" w:hAnsi="Garamond" w:cs="Garamond"/>
          <w:sz w:val="24"/>
          <w:szCs w:val="24"/>
          <w:lang w:val="en-GB"/>
        </w:rPr>
        <w:t xml:space="preserve">and </w:t>
      </w:r>
      <w:r w:rsidR="00B70D99" w:rsidRPr="00FB71D5">
        <w:rPr>
          <w:rFonts w:ascii="Garamond" w:hAnsi="Garamond" w:cs="Garamond"/>
          <w:sz w:val="24"/>
          <w:szCs w:val="24"/>
          <w:lang w:val="en-GB"/>
        </w:rPr>
        <w:t>consultative meetings</w:t>
      </w:r>
      <w:r w:rsidR="00EA5F6E" w:rsidRPr="00FB71D5">
        <w:rPr>
          <w:rFonts w:ascii="Garamond" w:hAnsi="Garamond" w:cs="Garamond"/>
          <w:sz w:val="24"/>
          <w:szCs w:val="24"/>
          <w:lang w:val="en-GB"/>
        </w:rPr>
        <w:t xml:space="preserve"> with the assistance of four advisers appointed by the P</w:t>
      </w:r>
      <w:r w:rsidR="006C3E3C" w:rsidRPr="00FB71D5">
        <w:rPr>
          <w:rFonts w:ascii="Garamond" w:hAnsi="Garamond" w:cs="Garamond"/>
          <w:sz w:val="24"/>
          <w:szCs w:val="24"/>
          <w:lang w:val="en-GB"/>
        </w:rPr>
        <w:t>GA</w:t>
      </w:r>
      <w:r w:rsidR="00B70D99" w:rsidRPr="00FB71D5">
        <w:rPr>
          <w:rFonts w:ascii="Garamond" w:hAnsi="Garamond" w:cs="Garamond"/>
          <w:sz w:val="24"/>
          <w:szCs w:val="24"/>
          <w:lang w:val="en-GB"/>
        </w:rPr>
        <w:t>.</w:t>
      </w:r>
      <w:r w:rsidR="00EA5F6E" w:rsidRPr="00FB71D5">
        <w:rPr>
          <w:rFonts w:ascii="Garamond" w:hAnsi="Garamond" w:cs="Garamond"/>
          <w:sz w:val="24"/>
          <w:szCs w:val="24"/>
          <w:lang w:val="en-GB"/>
        </w:rPr>
        <w:t xml:space="preserve"> </w:t>
      </w:r>
      <w:r w:rsidR="00991DAA" w:rsidRPr="00FB71D5">
        <w:rPr>
          <w:rFonts w:ascii="Garamond" w:hAnsi="Garamond" w:cs="Garamond"/>
          <w:sz w:val="24"/>
          <w:szCs w:val="24"/>
          <w:lang w:val="en-GB"/>
        </w:rPr>
        <w:t>After the consultation</w:t>
      </w:r>
      <w:r w:rsidR="006C3E3C" w:rsidRPr="00FB71D5">
        <w:rPr>
          <w:rFonts w:ascii="Garamond" w:hAnsi="Garamond" w:cs="Garamond"/>
          <w:sz w:val="24"/>
          <w:szCs w:val="24"/>
          <w:lang w:val="en-GB"/>
        </w:rPr>
        <w:t>s,</w:t>
      </w:r>
      <w:r w:rsidR="00991DAA" w:rsidRPr="00FB71D5">
        <w:rPr>
          <w:rFonts w:ascii="Garamond" w:hAnsi="Garamond" w:cs="Garamond"/>
          <w:sz w:val="24"/>
          <w:szCs w:val="24"/>
          <w:lang w:val="en-GB"/>
        </w:rPr>
        <w:t xml:space="preserve"> the PGA’s compilation of collected views were published</w:t>
      </w:r>
      <w:r w:rsidR="006C3E3C" w:rsidRPr="00FB71D5">
        <w:rPr>
          <w:rFonts w:ascii="Garamond" w:hAnsi="Garamond" w:cs="Garamond"/>
          <w:sz w:val="24"/>
          <w:szCs w:val="24"/>
          <w:lang w:val="en-GB"/>
        </w:rPr>
        <w:t xml:space="preserve"> in July (A/70/990)</w:t>
      </w:r>
      <w:r w:rsidR="00991DAA" w:rsidRPr="00FB71D5">
        <w:rPr>
          <w:rFonts w:ascii="Garamond" w:hAnsi="Garamond" w:cs="Garamond"/>
          <w:sz w:val="24"/>
          <w:szCs w:val="24"/>
          <w:lang w:val="en-GB"/>
        </w:rPr>
        <w:t>.</w:t>
      </w:r>
    </w:p>
    <w:p w14:paraId="052C47CE" w14:textId="77777777" w:rsidR="00387121" w:rsidRPr="00FB71D5" w:rsidRDefault="00387121" w:rsidP="007859AF">
      <w:pPr>
        <w:autoSpaceDE w:val="0"/>
        <w:autoSpaceDN w:val="0"/>
        <w:adjustRightInd w:val="0"/>
        <w:spacing w:after="0" w:line="276" w:lineRule="auto"/>
        <w:jc w:val="both"/>
        <w:rPr>
          <w:rFonts w:ascii="Garamond" w:hAnsi="Garamond" w:cs="Garamond"/>
          <w:sz w:val="24"/>
          <w:szCs w:val="24"/>
          <w:lang w:val="en-GB"/>
        </w:rPr>
      </w:pPr>
    </w:p>
    <w:p w14:paraId="0ECB5034" w14:textId="26ED4883" w:rsidR="006C3E3C" w:rsidRPr="00FB71D5" w:rsidRDefault="0059449D" w:rsidP="001D47B0">
      <w:pPr>
        <w:autoSpaceDE w:val="0"/>
        <w:autoSpaceDN w:val="0"/>
        <w:adjustRightInd w:val="0"/>
        <w:spacing w:after="0" w:line="276" w:lineRule="auto"/>
        <w:jc w:val="both"/>
        <w:rPr>
          <w:rFonts w:ascii="Garamond" w:hAnsi="Garamond" w:cs="Garamond"/>
          <w:sz w:val="24"/>
          <w:szCs w:val="24"/>
          <w:lang w:val="en-GB"/>
        </w:rPr>
      </w:pPr>
      <w:r>
        <w:rPr>
          <w:rFonts w:ascii="Garamond" w:hAnsi="Garamond" w:cs="Garamond"/>
          <w:sz w:val="24"/>
          <w:szCs w:val="24"/>
          <w:lang w:val="en-GB"/>
        </w:rPr>
        <w:t xml:space="preserve">The </w:t>
      </w:r>
      <w:r w:rsidR="00991DAA" w:rsidRPr="00FB71D5">
        <w:rPr>
          <w:rFonts w:ascii="Garamond" w:hAnsi="Garamond" w:cs="Garamond"/>
          <w:sz w:val="24"/>
          <w:szCs w:val="24"/>
          <w:lang w:val="en-GB"/>
        </w:rPr>
        <w:t xml:space="preserve">Consultation process continued in the autumn 2016, after the PGA of the </w:t>
      </w:r>
      <w:r w:rsidR="00E950A3" w:rsidRPr="00FB71D5">
        <w:rPr>
          <w:rFonts w:ascii="Garamond" w:hAnsi="Garamond" w:cs="Garamond"/>
          <w:sz w:val="24"/>
          <w:szCs w:val="24"/>
          <w:lang w:val="en-GB"/>
        </w:rPr>
        <w:t>71st session of the General Assembly reappointed the four</w:t>
      </w:r>
      <w:r w:rsidR="00991DAA" w:rsidRPr="00FB71D5">
        <w:rPr>
          <w:rFonts w:ascii="Garamond" w:hAnsi="Garamond" w:cs="Garamond"/>
          <w:sz w:val="24"/>
          <w:szCs w:val="24"/>
          <w:lang w:val="en-GB"/>
        </w:rPr>
        <w:t xml:space="preserve"> advisors. In November 2016 a dialogue meeting was organised in Bangkok </w:t>
      </w:r>
      <w:r w:rsidR="006C3E3C" w:rsidRPr="00FB71D5">
        <w:rPr>
          <w:rFonts w:ascii="Garamond" w:hAnsi="Garamond" w:cs="Garamond"/>
          <w:sz w:val="24"/>
          <w:szCs w:val="24"/>
          <w:lang w:val="en-GB"/>
        </w:rPr>
        <w:t xml:space="preserve">in order to provide a venue for the representatives of indigenous peoples to discuss on their positions and strategies </w:t>
      </w:r>
      <w:r w:rsidR="00E950A3" w:rsidRPr="00FB71D5">
        <w:rPr>
          <w:rFonts w:ascii="Garamond" w:hAnsi="Garamond" w:cs="Garamond"/>
          <w:sz w:val="24"/>
          <w:szCs w:val="24"/>
          <w:lang w:val="en-GB"/>
        </w:rPr>
        <w:t>with</w:t>
      </w:r>
      <w:r w:rsidR="001D47B0" w:rsidRPr="00FB71D5">
        <w:rPr>
          <w:rFonts w:ascii="Garamond" w:hAnsi="Garamond" w:cs="Garamond"/>
          <w:sz w:val="24"/>
          <w:szCs w:val="24"/>
          <w:lang w:val="en-GB"/>
        </w:rPr>
        <w:t xml:space="preserve"> </w:t>
      </w:r>
      <w:r w:rsidR="00E950A3" w:rsidRPr="00FB71D5">
        <w:rPr>
          <w:rFonts w:ascii="Garamond" w:hAnsi="Garamond" w:cs="Garamond"/>
          <w:sz w:val="24"/>
          <w:szCs w:val="24"/>
          <w:lang w:val="en-GB"/>
        </w:rPr>
        <w:t>respect to the specific issues raised in the PGA’s compilation.</w:t>
      </w:r>
      <w:r w:rsidR="001D47B0" w:rsidRPr="00FB71D5">
        <w:rPr>
          <w:rFonts w:ascii="Garamond" w:hAnsi="Garamond" w:cs="Garamond"/>
          <w:sz w:val="24"/>
          <w:szCs w:val="24"/>
          <w:lang w:val="en-GB"/>
        </w:rPr>
        <w:t xml:space="preserve"> </w:t>
      </w:r>
      <w:r w:rsidR="006C3E3C" w:rsidRPr="00FB71D5">
        <w:rPr>
          <w:rFonts w:ascii="Garamond" w:hAnsi="Garamond" w:cs="Garamond"/>
          <w:sz w:val="24"/>
          <w:szCs w:val="24"/>
          <w:lang w:val="en-GB"/>
        </w:rPr>
        <w:t>Consultation</w:t>
      </w:r>
      <w:r w:rsidR="008B0466" w:rsidRPr="00FB71D5">
        <w:rPr>
          <w:rFonts w:ascii="Garamond" w:hAnsi="Garamond" w:cs="Garamond"/>
          <w:sz w:val="24"/>
          <w:szCs w:val="24"/>
          <w:lang w:val="en-GB"/>
        </w:rPr>
        <w:t>s</w:t>
      </w:r>
      <w:r w:rsidR="006C3E3C" w:rsidRPr="00FB71D5">
        <w:rPr>
          <w:rFonts w:ascii="Garamond" w:hAnsi="Garamond" w:cs="Garamond"/>
          <w:sz w:val="24"/>
          <w:szCs w:val="24"/>
          <w:lang w:val="en-GB"/>
        </w:rPr>
        <w:t xml:space="preserve"> for the development of the text </w:t>
      </w:r>
      <w:r w:rsidR="008B0466" w:rsidRPr="00FB71D5">
        <w:rPr>
          <w:rFonts w:ascii="Garamond" w:hAnsi="Garamond" w:cs="Garamond"/>
          <w:sz w:val="24"/>
          <w:szCs w:val="24"/>
          <w:lang w:val="en-GB"/>
        </w:rPr>
        <w:t>for the</w:t>
      </w:r>
      <w:r w:rsidR="006C3E3C" w:rsidRPr="00FB71D5">
        <w:rPr>
          <w:rFonts w:ascii="Garamond" w:hAnsi="Garamond" w:cs="Garamond"/>
          <w:sz w:val="24"/>
          <w:szCs w:val="24"/>
          <w:lang w:val="en-GB"/>
        </w:rPr>
        <w:t xml:space="preserve"> resolution on Enhancing the Participation of Indigenous Peoples’ Representatives and Institutions in Meetings of Relevant United Nations Bodies on Issues Affecting Them</w:t>
      </w:r>
      <w:r w:rsidR="008B0466" w:rsidRPr="00FB71D5">
        <w:rPr>
          <w:rFonts w:ascii="Garamond" w:hAnsi="Garamond" w:cs="Garamond"/>
          <w:sz w:val="24"/>
          <w:szCs w:val="24"/>
          <w:lang w:val="en-GB"/>
        </w:rPr>
        <w:t xml:space="preserve"> took place from December 2016 to May 2017. The resolution was adopted on 8 September 2017 by the United Nations General Assembly (A/RES/71/321).</w:t>
      </w:r>
      <w:r w:rsidR="008B616D" w:rsidRPr="00FB71D5">
        <w:rPr>
          <w:rFonts w:ascii="Garamond" w:hAnsi="Garamond" w:cs="Garamond"/>
          <w:sz w:val="24"/>
          <w:szCs w:val="24"/>
          <w:lang w:val="en-GB"/>
        </w:rPr>
        <w:t xml:space="preserve"> </w:t>
      </w:r>
    </w:p>
    <w:p w14:paraId="28D08E5E" w14:textId="77777777" w:rsidR="006C3E3C" w:rsidRPr="00FB71D5" w:rsidRDefault="006C3E3C" w:rsidP="001D47B0">
      <w:pPr>
        <w:autoSpaceDE w:val="0"/>
        <w:autoSpaceDN w:val="0"/>
        <w:adjustRightInd w:val="0"/>
        <w:spacing w:after="0" w:line="276" w:lineRule="auto"/>
        <w:rPr>
          <w:rFonts w:ascii="Garamond" w:hAnsi="Garamond" w:cs="Garamond"/>
          <w:sz w:val="24"/>
          <w:szCs w:val="24"/>
          <w:lang w:val="en-GB"/>
        </w:rPr>
      </w:pPr>
    </w:p>
    <w:p w14:paraId="63F27DD2" w14:textId="39F6D7E5" w:rsidR="00E950A3" w:rsidRPr="00FB71D5" w:rsidRDefault="00783EE3" w:rsidP="001D47B0">
      <w:pPr>
        <w:autoSpaceDE w:val="0"/>
        <w:autoSpaceDN w:val="0"/>
        <w:adjustRightInd w:val="0"/>
        <w:spacing w:after="0" w:line="276" w:lineRule="auto"/>
        <w:jc w:val="both"/>
        <w:rPr>
          <w:rFonts w:ascii="Garamond" w:hAnsi="Garamond" w:cs="Garamond"/>
          <w:sz w:val="24"/>
          <w:szCs w:val="24"/>
          <w:lang w:val="en-GB"/>
        </w:rPr>
      </w:pPr>
      <w:r w:rsidRPr="00FB71D5">
        <w:rPr>
          <w:rFonts w:ascii="Garamond" w:hAnsi="Garamond" w:cs="Garamond"/>
          <w:sz w:val="24"/>
          <w:szCs w:val="24"/>
          <w:lang w:val="en-GB"/>
        </w:rPr>
        <w:t>In its resolution</w:t>
      </w:r>
      <w:r w:rsidR="00E950A3" w:rsidRPr="00FB71D5">
        <w:rPr>
          <w:rFonts w:ascii="Garamond" w:hAnsi="Garamond" w:cs="Garamond"/>
          <w:sz w:val="24"/>
          <w:szCs w:val="24"/>
          <w:lang w:val="en-GB"/>
        </w:rPr>
        <w:t xml:space="preserve"> the </w:t>
      </w:r>
      <w:r w:rsidRPr="00FB71D5">
        <w:rPr>
          <w:rFonts w:ascii="Garamond" w:hAnsi="Garamond" w:cs="Garamond"/>
          <w:sz w:val="24"/>
          <w:szCs w:val="24"/>
          <w:lang w:val="en-GB"/>
        </w:rPr>
        <w:t xml:space="preserve">General </w:t>
      </w:r>
      <w:r w:rsidR="00E950A3" w:rsidRPr="00FB71D5">
        <w:rPr>
          <w:rFonts w:ascii="Garamond" w:hAnsi="Garamond" w:cs="Garamond"/>
          <w:sz w:val="24"/>
          <w:szCs w:val="24"/>
          <w:lang w:val="en-GB"/>
        </w:rPr>
        <w:t>Assembly</w:t>
      </w:r>
      <w:r w:rsidRPr="00FB71D5">
        <w:rPr>
          <w:rFonts w:ascii="Garamond" w:hAnsi="Garamond" w:cs="Garamond"/>
          <w:sz w:val="24"/>
          <w:szCs w:val="24"/>
          <w:lang w:val="en-GB"/>
        </w:rPr>
        <w:t xml:space="preserve"> </w:t>
      </w:r>
      <w:r w:rsidR="00E950A3" w:rsidRPr="00FB71D5">
        <w:rPr>
          <w:rFonts w:ascii="Garamond" w:hAnsi="Garamond" w:cs="Garamond"/>
          <w:sz w:val="24"/>
          <w:szCs w:val="24"/>
          <w:lang w:val="en-GB"/>
        </w:rPr>
        <w:t>encouraged the Permanent Forum on Indigenous Issues, the Expert Mechanism on the Rights of</w:t>
      </w:r>
      <w:r w:rsidRPr="00FB71D5">
        <w:rPr>
          <w:rFonts w:ascii="Garamond" w:hAnsi="Garamond" w:cs="Garamond"/>
          <w:sz w:val="24"/>
          <w:szCs w:val="24"/>
          <w:lang w:val="en-GB"/>
        </w:rPr>
        <w:t xml:space="preserve"> </w:t>
      </w:r>
      <w:r w:rsidR="00E950A3" w:rsidRPr="00FB71D5">
        <w:rPr>
          <w:rFonts w:ascii="Garamond" w:hAnsi="Garamond" w:cs="Garamond"/>
          <w:sz w:val="24"/>
          <w:szCs w:val="24"/>
          <w:lang w:val="en-GB"/>
        </w:rPr>
        <w:t>Indigenous Peoples and the Special Rapporteur of the Human Rights Council on the rights of</w:t>
      </w:r>
      <w:r w:rsidRPr="00FB71D5">
        <w:rPr>
          <w:rFonts w:ascii="Garamond" w:hAnsi="Garamond" w:cs="Garamond"/>
          <w:sz w:val="24"/>
          <w:szCs w:val="24"/>
          <w:lang w:val="en-GB"/>
        </w:rPr>
        <w:t xml:space="preserve"> </w:t>
      </w:r>
      <w:r w:rsidR="00E950A3" w:rsidRPr="00FB71D5">
        <w:rPr>
          <w:rFonts w:ascii="Garamond" w:hAnsi="Garamond" w:cs="Garamond"/>
          <w:sz w:val="24"/>
          <w:szCs w:val="24"/>
          <w:lang w:val="en-GB"/>
        </w:rPr>
        <w:t xml:space="preserve">indigenous peoples </w:t>
      </w:r>
      <w:r w:rsidRPr="00FB71D5">
        <w:rPr>
          <w:rFonts w:ascii="Garamond" w:hAnsi="Garamond" w:cs="Garamond"/>
          <w:sz w:val="24"/>
          <w:szCs w:val="24"/>
          <w:lang w:val="en-GB"/>
        </w:rPr>
        <w:t>“to continue to address the enhanced participation of indigenous peoples’ representatives and institutions within the United Nations on issues affecting them” (</w:t>
      </w:r>
      <w:r w:rsidR="003F03ED" w:rsidRPr="00FB71D5">
        <w:rPr>
          <w:rFonts w:ascii="Garamond" w:hAnsi="Garamond" w:cs="Garamond"/>
          <w:sz w:val="24"/>
          <w:szCs w:val="24"/>
          <w:lang w:val="en-GB"/>
        </w:rPr>
        <w:t xml:space="preserve">A/RES/71/321, paragraph </w:t>
      </w:r>
      <w:r w:rsidRPr="00FB71D5">
        <w:rPr>
          <w:rFonts w:ascii="Garamond" w:hAnsi="Garamond" w:cs="Garamond"/>
          <w:sz w:val="24"/>
          <w:szCs w:val="24"/>
          <w:lang w:val="en-GB"/>
        </w:rPr>
        <w:t xml:space="preserve">3). In the resolution </w:t>
      </w:r>
      <w:r w:rsidR="003F03ED" w:rsidRPr="00FB71D5">
        <w:rPr>
          <w:rFonts w:ascii="Garamond" w:hAnsi="Garamond" w:cs="Garamond"/>
          <w:sz w:val="24"/>
          <w:szCs w:val="24"/>
          <w:lang w:val="en-GB"/>
        </w:rPr>
        <w:t xml:space="preserve">the PGA was also requested to organize informal </w:t>
      </w:r>
      <w:r w:rsidR="003F03ED" w:rsidRPr="00FB71D5">
        <w:rPr>
          <w:rFonts w:ascii="Garamond" w:hAnsi="Garamond" w:cs="Garamond"/>
          <w:sz w:val="24"/>
          <w:szCs w:val="24"/>
          <w:lang w:val="en-GB"/>
        </w:rPr>
        <w:lastRenderedPageBreak/>
        <w:t>interactive hearings with indigenous peoples (A/RES/71/321, paragraph 8)</w:t>
      </w:r>
      <w:r w:rsidR="0010136D">
        <w:rPr>
          <w:rFonts w:ascii="Garamond" w:hAnsi="Garamond" w:cs="Garamond"/>
          <w:sz w:val="24"/>
          <w:szCs w:val="24"/>
          <w:lang w:val="en-GB"/>
        </w:rPr>
        <w:t xml:space="preserve">. Such hearings have </w:t>
      </w:r>
      <w:proofErr w:type="gramStart"/>
      <w:r w:rsidR="0010136D">
        <w:rPr>
          <w:rFonts w:ascii="Garamond" w:hAnsi="Garamond" w:cs="Garamond"/>
          <w:sz w:val="24"/>
          <w:szCs w:val="24"/>
          <w:lang w:val="en-GB"/>
        </w:rPr>
        <w:t>been</w:t>
      </w:r>
      <w:r w:rsidR="003F03ED" w:rsidRPr="00FB71D5">
        <w:rPr>
          <w:rFonts w:ascii="Garamond" w:hAnsi="Garamond" w:cs="Garamond"/>
          <w:sz w:val="24"/>
          <w:szCs w:val="24"/>
          <w:lang w:val="en-GB"/>
        </w:rPr>
        <w:t xml:space="preserve"> </w:t>
      </w:r>
      <w:r w:rsidR="001D47B0" w:rsidRPr="00FB71D5">
        <w:rPr>
          <w:rFonts w:ascii="Garamond" w:hAnsi="Garamond" w:cs="Garamond"/>
          <w:sz w:val="24"/>
          <w:szCs w:val="24"/>
          <w:lang w:val="en-GB"/>
        </w:rPr>
        <w:t xml:space="preserve"> conducted</w:t>
      </w:r>
      <w:proofErr w:type="gramEnd"/>
      <w:r w:rsidR="001D47B0" w:rsidRPr="00FB71D5">
        <w:rPr>
          <w:rFonts w:ascii="Garamond" w:hAnsi="Garamond" w:cs="Garamond"/>
          <w:sz w:val="24"/>
          <w:szCs w:val="24"/>
          <w:lang w:val="en-GB"/>
        </w:rPr>
        <w:t xml:space="preserve"> </w:t>
      </w:r>
      <w:r w:rsidR="0010136D" w:rsidRPr="0059449D">
        <w:rPr>
          <w:rFonts w:ascii="Garamond" w:hAnsi="Garamond" w:cs="Garamond"/>
          <w:sz w:val="24"/>
          <w:szCs w:val="24"/>
          <w:lang w:val="en-GB"/>
        </w:rPr>
        <w:t>on the mar</w:t>
      </w:r>
      <w:r w:rsidR="0010136D">
        <w:rPr>
          <w:rFonts w:ascii="Garamond" w:hAnsi="Garamond" w:cs="Garamond"/>
          <w:sz w:val="24"/>
          <w:szCs w:val="24"/>
          <w:lang w:val="en-GB"/>
        </w:rPr>
        <w:t>gins of the sessions of the Per</w:t>
      </w:r>
      <w:r w:rsidR="0010136D" w:rsidRPr="0059449D">
        <w:rPr>
          <w:rFonts w:ascii="Garamond" w:hAnsi="Garamond" w:cs="Garamond"/>
          <w:sz w:val="24"/>
          <w:szCs w:val="24"/>
          <w:lang w:val="en-GB"/>
        </w:rPr>
        <w:t>manent Forum on</w:t>
      </w:r>
      <w:r w:rsidR="0010136D">
        <w:rPr>
          <w:rFonts w:ascii="Garamond" w:hAnsi="Garamond" w:cs="Garamond"/>
          <w:sz w:val="24"/>
          <w:szCs w:val="24"/>
          <w:lang w:val="en-GB"/>
        </w:rPr>
        <w:t xml:space="preserve"> </w:t>
      </w:r>
      <w:r w:rsidR="0010136D" w:rsidRPr="0059449D">
        <w:rPr>
          <w:rFonts w:ascii="Garamond" w:hAnsi="Garamond" w:cs="Garamond"/>
          <w:sz w:val="24"/>
          <w:szCs w:val="24"/>
          <w:lang w:val="en-GB"/>
        </w:rPr>
        <w:t>Indigenous Issues</w:t>
      </w:r>
      <w:r w:rsidR="0010136D">
        <w:rPr>
          <w:rFonts w:ascii="Garamond" w:hAnsi="Garamond" w:cs="Garamond"/>
          <w:sz w:val="24"/>
          <w:szCs w:val="24"/>
          <w:lang w:val="en-GB"/>
        </w:rPr>
        <w:t xml:space="preserve"> </w:t>
      </w:r>
      <w:r w:rsidR="001D47B0" w:rsidRPr="00FB71D5">
        <w:rPr>
          <w:rFonts w:ascii="Garamond" w:hAnsi="Garamond" w:cs="Garamond"/>
          <w:sz w:val="24"/>
          <w:szCs w:val="24"/>
          <w:lang w:val="en-GB"/>
        </w:rPr>
        <w:t>on the 17</w:t>
      </w:r>
      <w:r w:rsidR="001D47B0" w:rsidRPr="00FB71D5">
        <w:rPr>
          <w:rFonts w:ascii="Garamond" w:hAnsi="Garamond" w:cs="Garamond"/>
          <w:sz w:val="24"/>
          <w:szCs w:val="24"/>
          <w:vertAlign w:val="superscript"/>
          <w:lang w:val="en-GB"/>
        </w:rPr>
        <w:t>th</w:t>
      </w:r>
      <w:r w:rsidR="001D47B0" w:rsidRPr="00FB71D5">
        <w:rPr>
          <w:rFonts w:ascii="Garamond" w:hAnsi="Garamond" w:cs="Garamond"/>
          <w:sz w:val="24"/>
          <w:szCs w:val="24"/>
          <w:lang w:val="en-GB"/>
        </w:rPr>
        <w:t xml:space="preserve"> of April 2018 and the 25</w:t>
      </w:r>
      <w:r w:rsidR="001D47B0" w:rsidRPr="00FB71D5">
        <w:rPr>
          <w:rFonts w:ascii="Garamond" w:hAnsi="Garamond" w:cs="Garamond"/>
          <w:sz w:val="24"/>
          <w:szCs w:val="24"/>
          <w:vertAlign w:val="superscript"/>
          <w:lang w:val="en-GB"/>
        </w:rPr>
        <w:t>th</w:t>
      </w:r>
      <w:r w:rsidR="001D47B0" w:rsidRPr="00FB71D5">
        <w:rPr>
          <w:rFonts w:ascii="Garamond" w:hAnsi="Garamond" w:cs="Garamond"/>
          <w:sz w:val="24"/>
          <w:szCs w:val="24"/>
          <w:lang w:val="en-GB"/>
        </w:rPr>
        <w:t xml:space="preserve"> of April 2019.</w:t>
      </w:r>
      <w:r w:rsidR="00697968">
        <w:rPr>
          <w:rFonts w:ascii="Garamond" w:hAnsi="Garamond" w:cs="Garamond"/>
          <w:sz w:val="24"/>
          <w:szCs w:val="24"/>
          <w:lang w:val="en-GB"/>
        </w:rPr>
        <w:t xml:space="preserve"> </w:t>
      </w:r>
      <w:r w:rsidR="00FB71D5">
        <w:rPr>
          <w:rFonts w:ascii="Garamond" w:hAnsi="Garamond" w:cs="Garamond"/>
          <w:sz w:val="24"/>
          <w:szCs w:val="24"/>
          <w:lang w:val="en-GB"/>
        </w:rPr>
        <w:t>In the summaries of the</w:t>
      </w:r>
      <w:r w:rsidR="00697968">
        <w:rPr>
          <w:rFonts w:ascii="Garamond" w:hAnsi="Garamond" w:cs="Garamond"/>
          <w:sz w:val="24"/>
          <w:szCs w:val="24"/>
          <w:lang w:val="en-GB"/>
        </w:rPr>
        <w:t xml:space="preserve"> </w:t>
      </w:r>
      <w:r w:rsidR="00FB71D5">
        <w:rPr>
          <w:rFonts w:ascii="Garamond" w:hAnsi="Garamond" w:cs="Garamond"/>
          <w:sz w:val="24"/>
          <w:szCs w:val="24"/>
          <w:lang w:val="en-GB"/>
        </w:rPr>
        <w:t xml:space="preserve">hearings </w:t>
      </w:r>
      <w:r w:rsidR="00697968">
        <w:rPr>
          <w:rFonts w:ascii="Garamond" w:hAnsi="Garamond" w:cs="Garamond"/>
          <w:sz w:val="24"/>
          <w:szCs w:val="24"/>
          <w:lang w:val="en-GB"/>
        </w:rPr>
        <w:t>both achievements and still existing challenges in terms of indigenous peoples’ participation at the work of the United Nations</w:t>
      </w:r>
      <w:r w:rsidR="00326AC0">
        <w:rPr>
          <w:rFonts w:ascii="Garamond" w:hAnsi="Garamond" w:cs="Garamond"/>
          <w:sz w:val="24"/>
          <w:szCs w:val="24"/>
          <w:lang w:val="en-GB"/>
        </w:rPr>
        <w:t>,</w:t>
      </w:r>
      <w:r w:rsidR="00697968">
        <w:rPr>
          <w:rFonts w:ascii="Garamond" w:hAnsi="Garamond" w:cs="Garamond"/>
          <w:sz w:val="24"/>
          <w:szCs w:val="24"/>
          <w:lang w:val="en-GB"/>
        </w:rPr>
        <w:t xml:space="preserve"> are listed. In the summary of the second informal interactive hearing the Local Communities and Indigenous Peoples Platform and the Facilitative working group of the UN Framework Convention on Climate Change was mentioned as one of the </w:t>
      </w:r>
      <w:r w:rsidR="00326AC0">
        <w:rPr>
          <w:rFonts w:ascii="Garamond" w:hAnsi="Garamond" w:cs="Garamond"/>
          <w:sz w:val="24"/>
          <w:szCs w:val="24"/>
          <w:lang w:val="en-GB"/>
        </w:rPr>
        <w:t xml:space="preserve">recent </w:t>
      </w:r>
      <w:r w:rsidR="00697968">
        <w:rPr>
          <w:rFonts w:ascii="Garamond" w:hAnsi="Garamond" w:cs="Garamond"/>
          <w:sz w:val="24"/>
          <w:szCs w:val="24"/>
          <w:lang w:val="en-GB"/>
        </w:rPr>
        <w:t>achievements.</w:t>
      </w:r>
    </w:p>
    <w:p w14:paraId="68D1BAAD" w14:textId="77777777" w:rsidR="001D47B0" w:rsidRPr="00FB71D5" w:rsidRDefault="001D47B0" w:rsidP="001D47B0">
      <w:pPr>
        <w:autoSpaceDE w:val="0"/>
        <w:autoSpaceDN w:val="0"/>
        <w:adjustRightInd w:val="0"/>
        <w:spacing w:after="0" w:line="276" w:lineRule="auto"/>
        <w:jc w:val="both"/>
        <w:rPr>
          <w:rFonts w:ascii="Garamond" w:hAnsi="Garamond" w:cs="Garamond"/>
          <w:sz w:val="24"/>
          <w:szCs w:val="24"/>
          <w:lang w:val="en-GB"/>
        </w:rPr>
      </w:pPr>
    </w:p>
    <w:p w14:paraId="50F3736F" w14:textId="725C69B2" w:rsidR="001D47B0" w:rsidRPr="00FB71D5" w:rsidRDefault="0010136D" w:rsidP="00FB71D5">
      <w:pPr>
        <w:autoSpaceDE w:val="0"/>
        <w:autoSpaceDN w:val="0"/>
        <w:adjustRightInd w:val="0"/>
        <w:spacing w:after="0" w:line="276" w:lineRule="auto"/>
        <w:jc w:val="both"/>
        <w:rPr>
          <w:rFonts w:ascii="Garamond" w:hAnsi="Garamond" w:cs="Garamond"/>
          <w:sz w:val="24"/>
          <w:szCs w:val="24"/>
          <w:lang w:val="en-GB"/>
        </w:rPr>
      </w:pPr>
      <w:r>
        <w:rPr>
          <w:rFonts w:ascii="Garamond" w:hAnsi="Garamond" w:cs="Garamond"/>
          <w:sz w:val="24"/>
          <w:szCs w:val="24"/>
          <w:lang w:val="en-GB"/>
        </w:rPr>
        <w:t>At</w:t>
      </w:r>
      <w:r w:rsidR="00E43688" w:rsidRPr="00FB71D5">
        <w:rPr>
          <w:rFonts w:ascii="Garamond" w:hAnsi="Garamond" w:cs="Garamond"/>
          <w:sz w:val="24"/>
          <w:szCs w:val="24"/>
          <w:lang w:val="en-GB"/>
        </w:rPr>
        <w:t xml:space="preserve"> its 11</w:t>
      </w:r>
      <w:r w:rsidR="00E43688" w:rsidRPr="00FB71D5">
        <w:rPr>
          <w:rFonts w:ascii="Garamond" w:hAnsi="Garamond" w:cs="Garamond"/>
          <w:sz w:val="24"/>
          <w:szCs w:val="24"/>
          <w:vertAlign w:val="superscript"/>
          <w:lang w:val="en-GB"/>
        </w:rPr>
        <w:t>th</w:t>
      </w:r>
      <w:r w:rsidR="00E43688" w:rsidRPr="00FB71D5">
        <w:rPr>
          <w:rFonts w:ascii="Garamond" w:hAnsi="Garamond" w:cs="Garamond"/>
          <w:sz w:val="24"/>
          <w:szCs w:val="24"/>
          <w:lang w:val="en-GB"/>
        </w:rPr>
        <w:t xml:space="preserve"> session in July 2018</w:t>
      </w:r>
      <w:r w:rsidR="008C3A42" w:rsidRPr="00FB71D5">
        <w:rPr>
          <w:rFonts w:ascii="Garamond" w:hAnsi="Garamond" w:cs="Garamond"/>
          <w:sz w:val="24"/>
          <w:szCs w:val="24"/>
          <w:lang w:val="en-GB"/>
        </w:rPr>
        <w:t xml:space="preserve"> </w:t>
      </w:r>
      <w:r w:rsidR="00E43688" w:rsidRPr="00FB71D5">
        <w:rPr>
          <w:rFonts w:ascii="Garamond" w:hAnsi="Garamond" w:cs="Garamond"/>
          <w:sz w:val="24"/>
          <w:szCs w:val="24"/>
          <w:lang w:val="en-GB"/>
        </w:rPr>
        <w:t>t</w:t>
      </w:r>
      <w:r w:rsidR="001D47B0" w:rsidRPr="00FB71D5">
        <w:rPr>
          <w:rFonts w:ascii="Garamond" w:hAnsi="Garamond" w:cs="Garamond"/>
          <w:sz w:val="24"/>
          <w:szCs w:val="24"/>
          <w:lang w:val="en-GB"/>
        </w:rPr>
        <w:t>he Expert Mechanism on the Rights of Indigenous Peoples</w:t>
      </w:r>
      <w:r w:rsidR="00E43688" w:rsidRPr="00FB71D5">
        <w:rPr>
          <w:rFonts w:ascii="Garamond" w:hAnsi="Garamond" w:cs="Garamond"/>
          <w:sz w:val="24"/>
          <w:szCs w:val="24"/>
          <w:lang w:val="en-GB"/>
        </w:rPr>
        <w:t xml:space="preserve"> discussed the participation of indigenous peoples at the United Nations and the role of the Human Rights Council in facilitating the participation of indigenous peoples’ representatives, and their representative institutions in its work, in accordance with the United Nations Declaration on the Rights of Indigenous Peoples.</w:t>
      </w:r>
    </w:p>
    <w:p w14:paraId="26A05B71" w14:textId="77777777" w:rsidR="008B616D" w:rsidRPr="00FB71D5" w:rsidRDefault="008B616D" w:rsidP="00FB71D5">
      <w:pPr>
        <w:autoSpaceDE w:val="0"/>
        <w:autoSpaceDN w:val="0"/>
        <w:adjustRightInd w:val="0"/>
        <w:spacing w:after="0" w:line="276" w:lineRule="auto"/>
        <w:jc w:val="both"/>
        <w:rPr>
          <w:rFonts w:ascii="Garamond" w:hAnsi="Garamond" w:cs="Garamond"/>
          <w:sz w:val="24"/>
          <w:szCs w:val="24"/>
          <w:lang w:val="en-GB"/>
        </w:rPr>
      </w:pPr>
    </w:p>
    <w:p w14:paraId="70E0CA07" w14:textId="5E4FCAAC" w:rsidR="00E950A3" w:rsidRDefault="00E950A3" w:rsidP="00FB71D5">
      <w:pPr>
        <w:autoSpaceDE w:val="0"/>
        <w:autoSpaceDN w:val="0"/>
        <w:adjustRightInd w:val="0"/>
        <w:spacing w:after="0" w:line="276" w:lineRule="auto"/>
        <w:jc w:val="both"/>
        <w:rPr>
          <w:rFonts w:ascii="Garamond" w:hAnsi="Garamond" w:cs="Garamond"/>
          <w:sz w:val="24"/>
          <w:szCs w:val="24"/>
          <w:lang w:val="en-GB"/>
        </w:rPr>
      </w:pPr>
      <w:r w:rsidRPr="00FB71D5">
        <w:rPr>
          <w:rFonts w:ascii="Garamond" w:hAnsi="Garamond" w:cs="Garamond"/>
          <w:sz w:val="24"/>
          <w:szCs w:val="24"/>
          <w:lang w:val="en-GB"/>
        </w:rPr>
        <w:t>In September 2018, The Human Right</w:t>
      </w:r>
      <w:r w:rsidR="0010136D">
        <w:rPr>
          <w:rFonts w:ascii="Garamond" w:hAnsi="Garamond" w:cs="Garamond"/>
          <w:sz w:val="24"/>
          <w:szCs w:val="24"/>
          <w:lang w:val="en-GB"/>
        </w:rPr>
        <w:t>s</w:t>
      </w:r>
      <w:r w:rsidRPr="00FB71D5">
        <w:rPr>
          <w:rFonts w:ascii="Garamond" w:hAnsi="Garamond" w:cs="Garamond"/>
          <w:sz w:val="24"/>
          <w:szCs w:val="24"/>
          <w:lang w:val="en-GB"/>
        </w:rPr>
        <w:t xml:space="preserve"> </w:t>
      </w:r>
      <w:r w:rsidR="0010136D">
        <w:rPr>
          <w:rFonts w:ascii="Garamond" w:hAnsi="Garamond" w:cs="Garamond"/>
          <w:sz w:val="24"/>
          <w:szCs w:val="24"/>
          <w:lang w:val="en-GB"/>
        </w:rPr>
        <w:t>C</w:t>
      </w:r>
      <w:r w:rsidRPr="00FB71D5">
        <w:rPr>
          <w:rFonts w:ascii="Garamond" w:hAnsi="Garamond" w:cs="Garamond"/>
          <w:sz w:val="24"/>
          <w:szCs w:val="24"/>
          <w:lang w:val="en-GB"/>
        </w:rPr>
        <w:t xml:space="preserve">ouncil, </w:t>
      </w:r>
      <w:r w:rsidR="008C3A42" w:rsidRPr="00FB71D5">
        <w:rPr>
          <w:rFonts w:ascii="Garamond" w:hAnsi="Garamond" w:cs="Garamond"/>
          <w:sz w:val="24"/>
          <w:szCs w:val="24"/>
          <w:lang w:val="en-GB"/>
        </w:rPr>
        <w:t>decide</w:t>
      </w:r>
      <w:r w:rsidR="00326AC0">
        <w:rPr>
          <w:rFonts w:ascii="Garamond" w:hAnsi="Garamond" w:cs="Garamond"/>
          <w:sz w:val="24"/>
          <w:szCs w:val="24"/>
          <w:lang w:val="en-GB"/>
        </w:rPr>
        <w:t>d</w:t>
      </w:r>
      <w:r w:rsidR="0010136D" w:rsidRPr="0010136D">
        <w:rPr>
          <w:rFonts w:ascii="Garamond" w:hAnsi="Garamond" w:cs="Garamond"/>
          <w:sz w:val="24"/>
          <w:szCs w:val="24"/>
          <w:lang w:val="en-GB"/>
        </w:rPr>
        <w:t xml:space="preserve"> </w:t>
      </w:r>
      <w:r w:rsidR="0010136D" w:rsidRPr="00FB71D5">
        <w:rPr>
          <w:rFonts w:ascii="Garamond" w:hAnsi="Garamond" w:cs="Garamond"/>
          <w:sz w:val="24"/>
          <w:szCs w:val="24"/>
          <w:lang w:val="en-GB"/>
        </w:rPr>
        <w:t>in its resolution</w:t>
      </w:r>
      <w:r w:rsidR="008C3A42" w:rsidRPr="00FB71D5">
        <w:rPr>
          <w:rFonts w:ascii="Garamond" w:hAnsi="Garamond" w:cs="Garamond"/>
          <w:sz w:val="24"/>
          <w:szCs w:val="24"/>
          <w:lang w:val="en-GB"/>
        </w:rPr>
        <w:t xml:space="preserve"> </w:t>
      </w:r>
      <w:r w:rsidR="00326AC0">
        <w:rPr>
          <w:rFonts w:ascii="Garamond" w:hAnsi="Garamond" w:cs="Garamond"/>
          <w:sz w:val="24"/>
          <w:szCs w:val="24"/>
          <w:lang w:val="en-GB"/>
        </w:rPr>
        <w:t>“</w:t>
      </w:r>
      <w:r w:rsidR="008C3A42" w:rsidRPr="00FB71D5">
        <w:rPr>
          <w:rFonts w:ascii="Garamond" w:hAnsi="Garamond" w:cs="Garamond"/>
          <w:sz w:val="24"/>
          <w:szCs w:val="24"/>
          <w:lang w:val="en-GB"/>
        </w:rPr>
        <w:t>to hold a half-day intersessional interactive dialogue, while inviting the President of the General Assembly to participate, on ways to enhance the participation of indigenous peoples’ representatives and institutions in meetings of the Human Rights Council on issues affecting them” (A/HRC/39/L.18/Rev.1, paragraph 11.)</w:t>
      </w:r>
    </w:p>
    <w:p w14:paraId="7AB34F6C" w14:textId="77777777" w:rsidR="00697968" w:rsidRDefault="00697968" w:rsidP="00FB71D5">
      <w:pPr>
        <w:autoSpaceDE w:val="0"/>
        <w:autoSpaceDN w:val="0"/>
        <w:adjustRightInd w:val="0"/>
        <w:spacing w:after="0" w:line="276" w:lineRule="auto"/>
        <w:jc w:val="both"/>
        <w:rPr>
          <w:rFonts w:ascii="Garamond" w:hAnsi="Garamond" w:cs="Garamond"/>
          <w:sz w:val="24"/>
          <w:szCs w:val="24"/>
          <w:lang w:val="en-GB"/>
        </w:rPr>
      </w:pPr>
    </w:p>
    <w:p w14:paraId="3CB3A37C" w14:textId="77777777" w:rsidR="008F66A3" w:rsidRDefault="008F66A3" w:rsidP="00FB71D5">
      <w:pPr>
        <w:autoSpaceDE w:val="0"/>
        <w:autoSpaceDN w:val="0"/>
        <w:adjustRightInd w:val="0"/>
        <w:spacing w:after="0" w:line="276" w:lineRule="auto"/>
        <w:jc w:val="both"/>
        <w:rPr>
          <w:rFonts w:ascii="Garamond" w:hAnsi="Garamond" w:cs="Garamond"/>
          <w:sz w:val="24"/>
          <w:szCs w:val="24"/>
          <w:lang w:val="en-GB"/>
        </w:rPr>
      </w:pPr>
    </w:p>
    <w:p w14:paraId="5293A882" w14:textId="77777777" w:rsidR="005E7201" w:rsidRDefault="005E7201" w:rsidP="00FB71D5">
      <w:pPr>
        <w:autoSpaceDE w:val="0"/>
        <w:autoSpaceDN w:val="0"/>
        <w:adjustRightInd w:val="0"/>
        <w:spacing w:after="0" w:line="276" w:lineRule="auto"/>
        <w:jc w:val="both"/>
        <w:rPr>
          <w:rFonts w:ascii="Garamond" w:hAnsi="Garamond" w:cs="Garamond"/>
          <w:sz w:val="24"/>
          <w:szCs w:val="24"/>
          <w:lang w:val="en-GB"/>
        </w:rPr>
      </w:pPr>
      <w:r>
        <w:rPr>
          <w:rFonts w:ascii="Garamond" w:hAnsi="Garamond" w:cs="Garamond"/>
          <w:sz w:val="24"/>
          <w:szCs w:val="24"/>
          <w:lang w:val="en-GB"/>
        </w:rPr>
        <w:t xml:space="preserve"> </w:t>
      </w:r>
    </w:p>
    <w:p w14:paraId="1E30C822" w14:textId="6E275582" w:rsidR="004620B6" w:rsidRPr="008F66A3" w:rsidRDefault="004620B6" w:rsidP="008F66A3">
      <w:pPr>
        <w:autoSpaceDE w:val="0"/>
        <w:autoSpaceDN w:val="0"/>
        <w:adjustRightInd w:val="0"/>
        <w:spacing w:after="0" w:line="276" w:lineRule="auto"/>
        <w:jc w:val="both"/>
        <w:rPr>
          <w:rFonts w:ascii="Garamond" w:hAnsi="Garamond" w:cs="Garamond"/>
          <w:iCs/>
          <w:sz w:val="24"/>
          <w:szCs w:val="24"/>
          <w:lang w:val="en-GB"/>
        </w:rPr>
      </w:pPr>
    </w:p>
    <w:sectPr w:rsidR="004620B6" w:rsidRPr="008F66A3" w:rsidSect="00897984">
      <w:headerReference w:type="default" r:id="rId7"/>
      <w:pgSz w:w="11906" w:h="16838"/>
      <w:pgMar w:top="1417" w:right="1134" w:bottom="1417" w:left="1134"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AF0C9" w14:textId="77777777" w:rsidR="000B7E73" w:rsidRDefault="000B7E73" w:rsidP="008F66A3">
      <w:pPr>
        <w:spacing w:after="0" w:line="240" w:lineRule="auto"/>
      </w:pPr>
      <w:r>
        <w:separator/>
      </w:r>
    </w:p>
  </w:endnote>
  <w:endnote w:type="continuationSeparator" w:id="0">
    <w:p w14:paraId="5A503262" w14:textId="77777777" w:rsidR="000B7E73" w:rsidRDefault="000B7E73" w:rsidP="008F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1CF37" w14:textId="77777777" w:rsidR="000B7E73" w:rsidRDefault="000B7E73" w:rsidP="008F66A3">
      <w:pPr>
        <w:spacing w:after="0" w:line="240" w:lineRule="auto"/>
      </w:pPr>
      <w:r>
        <w:separator/>
      </w:r>
    </w:p>
  </w:footnote>
  <w:footnote w:type="continuationSeparator" w:id="0">
    <w:p w14:paraId="7752E263" w14:textId="77777777" w:rsidR="000B7E73" w:rsidRDefault="000B7E73" w:rsidP="008F6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D48F" w14:textId="5924D044" w:rsidR="008F66A3" w:rsidRDefault="008F66A3" w:rsidP="008F66A3">
    <w:pPr>
      <w:pStyle w:val="Yltunniste"/>
      <w:tabs>
        <w:tab w:val="clear" w:pos="4819"/>
        <w:tab w:val="clear" w:pos="9638"/>
        <w:tab w:val="left" w:pos="2148"/>
      </w:tabs>
    </w:pPr>
    <w:r>
      <w:rPr>
        <w:noProof/>
        <w:lang w:val="sv-SE" w:eastAsia="sv-SE"/>
      </w:rPr>
      <w:drawing>
        <wp:inline distT="0" distB="0" distL="0" distR="0" wp14:anchorId="127A79A4" wp14:editId="7F99468A">
          <wp:extent cx="866830" cy="416873"/>
          <wp:effectExtent l="0" t="0" r="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logo.jpg"/>
                  <pic:cNvPicPr/>
                </pic:nvPicPr>
                <pic:blipFill>
                  <a:blip r:embed="rId1">
                    <a:extLst>
                      <a:ext uri="{28A0092B-C50C-407E-A947-70E740481C1C}">
                        <a14:useLocalDpi xmlns:a14="http://schemas.microsoft.com/office/drawing/2010/main" val="0"/>
                      </a:ext>
                    </a:extLst>
                  </a:blip>
                  <a:stretch>
                    <a:fillRect/>
                  </a:stretch>
                </pic:blipFill>
                <pic:spPr>
                  <a:xfrm>
                    <a:off x="0" y="0"/>
                    <a:ext cx="957080" cy="460276"/>
                  </a:xfrm>
                  <a:prstGeom prst="rect">
                    <a:avLst/>
                  </a:prstGeom>
                </pic:spPr>
              </pic:pic>
            </a:graphicData>
          </a:graphic>
        </wp:inline>
      </w:drawing>
    </w:r>
    <w:r>
      <w:t xml:space="preserve">  </w:t>
    </w:r>
    <w:r w:rsidR="00897984">
      <w:t xml:space="preserve">  </w:t>
    </w:r>
    <w:r>
      <w:t xml:space="preserve">    </w:t>
    </w:r>
    <w:r>
      <w:rPr>
        <w:noProof/>
        <w:lang w:val="sv-SE" w:eastAsia="sv-SE"/>
      </w:rPr>
      <w:drawing>
        <wp:inline distT="0" distB="0" distL="0" distR="0" wp14:anchorId="363424A7" wp14:editId="096EF2B6">
          <wp:extent cx="756334" cy="321442"/>
          <wp:effectExtent l="0" t="0" r="5715"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_logo_web.png"/>
                  <pic:cNvPicPr/>
                </pic:nvPicPr>
                <pic:blipFill>
                  <a:blip r:embed="rId2">
                    <a:extLst>
                      <a:ext uri="{28A0092B-C50C-407E-A947-70E740481C1C}">
                        <a14:useLocalDpi xmlns:a14="http://schemas.microsoft.com/office/drawing/2010/main" val="0"/>
                      </a:ext>
                    </a:extLst>
                  </a:blip>
                  <a:stretch>
                    <a:fillRect/>
                  </a:stretch>
                </pic:blipFill>
                <pic:spPr>
                  <a:xfrm>
                    <a:off x="0" y="0"/>
                    <a:ext cx="811922" cy="345067"/>
                  </a:xfrm>
                  <a:prstGeom prst="rect">
                    <a:avLst/>
                  </a:prstGeom>
                </pic:spPr>
              </pic:pic>
            </a:graphicData>
          </a:graphic>
        </wp:inline>
      </w:drawing>
    </w:r>
    <w:r w:rsidR="00897984">
      <w:t xml:space="preserve">       </w:t>
    </w:r>
    <w:r>
      <w:rPr>
        <w:noProof/>
        <w:lang w:val="sv-SE" w:eastAsia="sv-SE"/>
      </w:rPr>
      <w:drawing>
        <wp:inline distT="0" distB="0" distL="0" distR="0" wp14:anchorId="0061F402" wp14:editId="48DA9391">
          <wp:extent cx="1237868" cy="267897"/>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etinget_webb_samisk.png"/>
                  <pic:cNvPicPr/>
                </pic:nvPicPr>
                <pic:blipFill>
                  <a:blip r:embed="rId3">
                    <a:extLst>
                      <a:ext uri="{28A0092B-C50C-407E-A947-70E740481C1C}">
                        <a14:useLocalDpi xmlns:a14="http://schemas.microsoft.com/office/drawing/2010/main" val="0"/>
                      </a:ext>
                    </a:extLst>
                  </a:blip>
                  <a:stretch>
                    <a:fillRect/>
                  </a:stretch>
                </pic:blipFill>
                <pic:spPr>
                  <a:xfrm>
                    <a:off x="0" y="0"/>
                    <a:ext cx="1379054" cy="298452"/>
                  </a:xfrm>
                  <a:prstGeom prst="rect">
                    <a:avLst/>
                  </a:prstGeom>
                </pic:spPr>
              </pic:pic>
            </a:graphicData>
          </a:graphic>
        </wp:inline>
      </w:drawing>
    </w:r>
    <w:r>
      <w:t xml:space="preserve">     </w:t>
    </w:r>
    <w:r w:rsidR="00897984">
      <w:rPr>
        <w:noProof/>
        <w:lang w:val="sv-SE" w:eastAsia="sv-SE"/>
      </w:rPr>
      <w:drawing>
        <wp:inline distT="0" distB="0" distL="0" distR="0" wp14:anchorId="045C0D47" wp14:editId="5A76185C">
          <wp:extent cx="1599354" cy="335038"/>
          <wp:effectExtent l="0" t="0" r="1270"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tc_nameplate150.jpg"/>
                  <pic:cNvPicPr/>
                </pic:nvPicPr>
                <pic:blipFill>
                  <a:blip r:embed="rId4">
                    <a:extLst>
                      <a:ext uri="{28A0092B-C50C-407E-A947-70E740481C1C}">
                        <a14:useLocalDpi xmlns:a14="http://schemas.microsoft.com/office/drawing/2010/main" val="0"/>
                      </a:ext>
                    </a:extLst>
                  </a:blip>
                  <a:stretch>
                    <a:fillRect/>
                  </a:stretch>
                </pic:blipFill>
                <pic:spPr>
                  <a:xfrm>
                    <a:off x="0" y="0"/>
                    <a:ext cx="2059506" cy="431432"/>
                  </a:xfrm>
                  <a:prstGeom prst="rect">
                    <a:avLst/>
                  </a:prstGeom>
                </pic:spPr>
              </pic:pic>
            </a:graphicData>
          </a:graphic>
        </wp:inline>
      </w:drawing>
    </w:r>
    <w:r>
      <w:t xml:space="preserve"> </w:t>
    </w:r>
    <w:r w:rsidR="00897984">
      <w:t xml:space="preserve">  </w:t>
    </w:r>
    <w:r w:rsidR="00897984">
      <w:rPr>
        <w:noProof/>
        <w:lang w:val="sv-SE" w:eastAsia="sv-SE"/>
      </w:rPr>
      <w:drawing>
        <wp:inline distT="0" distB="0" distL="0" distR="0" wp14:anchorId="7F916AC4" wp14:editId="08B9F03F">
          <wp:extent cx="711052" cy="33332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ICA-LOGO-COLORIZADO.png"/>
                  <pic:cNvPicPr/>
                </pic:nvPicPr>
                <pic:blipFill>
                  <a:blip r:embed="rId5">
                    <a:extLst>
                      <a:ext uri="{28A0092B-C50C-407E-A947-70E740481C1C}">
                        <a14:useLocalDpi xmlns:a14="http://schemas.microsoft.com/office/drawing/2010/main" val="0"/>
                      </a:ext>
                    </a:extLst>
                  </a:blip>
                  <a:stretch>
                    <a:fillRect/>
                  </a:stretch>
                </pic:blipFill>
                <pic:spPr>
                  <a:xfrm>
                    <a:off x="0" y="0"/>
                    <a:ext cx="743318" cy="348445"/>
                  </a:xfrm>
                  <a:prstGeom prst="rect">
                    <a:avLst/>
                  </a:prstGeom>
                </pic:spPr>
              </pic:pic>
            </a:graphicData>
          </a:graphic>
        </wp:inline>
      </w:drawing>
    </w:r>
    <w:r w:rsidR="00474F69">
      <w:rPr>
        <w:noProof/>
      </w:rPr>
      <w:drawing>
        <wp:inline distT="0" distB="0" distL="0" distR="0" wp14:anchorId="7456B2D1" wp14:editId="3E5F8E89">
          <wp:extent cx="655320" cy="528716"/>
          <wp:effectExtent l="0" t="0" r="0"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PP logo final[24156].tif"/>
                  <pic:cNvPicPr/>
                </pic:nvPicPr>
                <pic:blipFill>
                  <a:blip r:embed="rId6">
                    <a:extLst>
                      <a:ext uri="{28A0092B-C50C-407E-A947-70E740481C1C}">
                        <a14:useLocalDpi xmlns:a14="http://schemas.microsoft.com/office/drawing/2010/main" val="0"/>
                      </a:ext>
                    </a:extLst>
                  </a:blip>
                  <a:stretch>
                    <a:fillRect/>
                  </a:stretch>
                </pic:blipFill>
                <pic:spPr>
                  <a:xfrm>
                    <a:off x="0" y="0"/>
                    <a:ext cx="667871" cy="53884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0B6"/>
    <w:rsid w:val="00067FE5"/>
    <w:rsid w:val="000B7E73"/>
    <w:rsid w:val="0010136D"/>
    <w:rsid w:val="00115CC4"/>
    <w:rsid w:val="00155347"/>
    <w:rsid w:val="001D47B0"/>
    <w:rsid w:val="001D55FE"/>
    <w:rsid w:val="00243E81"/>
    <w:rsid w:val="00247A7D"/>
    <w:rsid w:val="002F54A8"/>
    <w:rsid w:val="00315BBB"/>
    <w:rsid w:val="00326AC0"/>
    <w:rsid w:val="00387121"/>
    <w:rsid w:val="003F03ED"/>
    <w:rsid w:val="00402925"/>
    <w:rsid w:val="004620B6"/>
    <w:rsid w:val="00474F69"/>
    <w:rsid w:val="004F0CD7"/>
    <w:rsid w:val="0050240A"/>
    <w:rsid w:val="0059449D"/>
    <w:rsid w:val="005B6B28"/>
    <w:rsid w:val="005E7201"/>
    <w:rsid w:val="005F743D"/>
    <w:rsid w:val="00605AE1"/>
    <w:rsid w:val="0063416D"/>
    <w:rsid w:val="00697968"/>
    <w:rsid w:val="006B4208"/>
    <w:rsid w:val="006B57B5"/>
    <w:rsid w:val="006C3E3C"/>
    <w:rsid w:val="006F0439"/>
    <w:rsid w:val="006F35E0"/>
    <w:rsid w:val="00783EE3"/>
    <w:rsid w:val="007859AF"/>
    <w:rsid w:val="007D5325"/>
    <w:rsid w:val="007E287A"/>
    <w:rsid w:val="00816D34"/>
    <w:rsid w:val="00897984"/>
    <w:rsid w:val="008B0466"/>
    <w:rsid w:val="008B616D"/>
    <w:rsid w:val="008C3A42"/>
    <w:rsid w:val="008F66A3"/>
    <w:rsid w:val="00927B73"/>
    <w:rsid w:val="00954A35"/>
    <w:rsid w:val="00962C65"/>
    <w:rsid w:val="00991DAA"/>
    <w:rsid w:val="00A00F01"/>
    <w:rsid w:val="00A4076D"/>
    <w:rsid w:val="00A453F2"/>
    <w:rsid w:val="00B70D99"/>
    <w:rsid w:val="00B81961"/>
    <w:rsid w:val="00BD5498"/>
    <w:rsid w:val="00BE184A"/>
    <w:rsid w:val="00C10A41"/>
    <w:rsid w:val="00C548B7"/>
    <w:rsid w:val="00D670C4"/>
    <w:rsid w:val="00E17C51"/>
    <w:rsid w:val="00E42E72"/>
    <w:rsid w:val="00E43688"/>
    <w:rsid w:val="00E950A3"/>
    <w:rsid w:val="00EA5F6E"/>
    <w:rsid w:val="00F42C4E"/>
    <w:rsid w:val="00F534A9"/>
    <w:rsid w:val="00F70A4E"/>
    <w:rsid w:val="00FB71D5"/>
    <w:rsid w:val="00FE6E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24AEB"/>
  <w15:chartTrackingRefBased/>
  <w15:docId w15:val="{E3CFA75E-936F-4B83-A3DE-DB948FF1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semiHidden/>
    <w:unhideWhenUsed/>
    <w:rsid w:val="00E950A3"/>
    <w:rPr>
      <w:color w:val="0000FF"/>
      <w:u w:val="single"/>
    </w:rPr>
  </w:style>
  <w:style w:type="paragraph" w:styleId="Yltunniste">
    <w:name w:val="header"/>
    <w:basedOn w:val="Normaali"/>
    <w:link w:val="YltunnisteChar"/>
    <w:uiPriority w:val="99"/>
    <w:unhideWhenUsed/>
    <w:rsid w:val="008F66A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F66A3"/>
  </w:style>
  <w:style w:type="paragraph" w:styleId="Alatunniste">
    <w:name w:val="footer"/>
    <w:basedOn w:val="Normaali"/>
    <w:link w:val="AlatunnisteChar"/>
    <w:uiPriority w:val="99"/>
    <w:unhideWhenUsed/>
    <w:rsid w:val="008F66A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F66A3"/>
  </w:style>
  <w:style w:type="character" w:styleId="Kommentinviite">
    <w:name w:val="annotation reference"/>
    <w:basedOn w:val="Kappaleenoletusfontti"/>
    <w:uiPriority w:val="99"/>
    <w:semiHidden/>
    <w:unhideWhenUsed/>
    <w:rsid w:val="00897984"/>
    <w:rPr>
      <w:sz w:val="16"/>
      <w:szCs w:val="16"/>
    </w:rPr>
  </w:style>
  <w:style w:type="paragraph" w:styleId="Kommentinteksti">
    <w:name w:val="annotation text"/>
    <w:basedOn w:val="Normaali"/>
    <w:link w:val="KommentintekstiChar"/>
    <w:uiPriority w:val="99"/>
    <w:semiHidden/>
    <w:unhideWhenUsed/>
    <w:rsid w:val="0089798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897984"/>
    <w:rPr>
      <w:sz w:val="20"/>
      <w:szCs w:val="20"/>
    </w:rPr>
  </w:style>
  <w:style w:type="paragraph" w:styleId="Kommentinotsikko">
    <w:name w:val="annotation subject"/>
    <w:basedOn w:val="Kommentinteksti"/>
    <w:next w:val="Kommentinteksti"/>
    <w:link w:val="KommentinotsikkoChar"/>
    <w:uiPriority w:val="99"/>
    <w:semiHidden/>
    <w:unhideWhenUsed/>
    <w:rsid w:val="00897984"/>
    <w:rPr>
      <w:b/>
      <w:bCs/>
    </w:rPr>
  </w:style>
  <w:style w:type="character" w:customStyle="1" w:styleId="KommentinotsikkoChar">
    <w:name w:val="Kommentin otsikko Char"/>
    <w:basedOn w:val="KommentintekstiChar"/>
    <w:link w:val="Kommentinotsikko"/>
    <w:uiPriority w:val="99"/>
    <w:semiHidden/>
    <w:rsid w:val="00897984"/>
    <w:rPr>
      <w:b/>
      <w:bCs/>
      <w:sz w:val="20"/>
      <w:szCs w:val="20"/>
    </w:rPr>
  </w:style>
  <w:style w:type="paragraph" w:styleId="Seliteteksti">
    <w:name w:val="Balloon Text"/>
    <w:basedOn w:val="Normaali"/>
    <w:link w:val="SelitetekstiChar"/>
    <w:uiPriority w:val="99"/>
    <w:semiHidden/>
    <w:unhideWhenUsed/>
    <w:rsid w:val="0089798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979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tif"/><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C540-9D9F-4209-8070-70670038F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1108</Words>
  <Characters>6321</Characters>
  <Application>Microsoft Office Word</Application>
  <DocSecurity>0</DocSecurity>
  <Lines>52</Lines>
  <Paragraphs>14</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Olsen-Ljetoff</dc:creator>
  <cp:keywords/>
  <dc:description/>
  <cp:lastModifiedBy>Tuomas Aslak Juuso</cp:lastModifiedBy>
  <cp:revision>23</cp:revision>
  <dcterms:created xsi:type="dcterms:W3CDTF">2019-07-08T08:20:00Z</dcterms:created>
  <dcterms:modified xsi:type="dcterms:W3CDTF">2019-07-08T09:31:00Z</dcterms:modified>
</cp:coreProperties>
</file>